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796A7" w14:textId="77777777" w:rsidR="00A27C21" w:rsidRDefault="00A27C21">
      <w:pPr>
        <w:jc w:val="both"/>
        <w:rPr>
          <w:sz w:val="20"/>
        </w:rPr>
      </w:pPr>
    </w:p>
    <w:p w14:paraId="3F2B6879" w14:textId="77777777" w:rsidR="00A27C21" w:rsidRDefault="00000000">
      <w:pPr>
        <w:overflowPunct w:val="0"/>
        <w:ind w:right="-86"/>
        <w:jc w:val="center"/>
      </w:pPr>
      <w:r>
        <w:rPr>
          <w:noProof/>
          <w:szCs w:val="24"/>
          <w:lang w:eastAsia="lt-LT"/>
        </w:rPr>
        <w:drawing>
          <wp:inline distT="0" distB="0" distL="0" distR="0" wp14:anchorId="28F2CE74" wp14:editId="05E7034C">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F53C1B2" w14:textId="77777777" w:rsidR="00A27C21" w:rsidRDefault="00000000">
      <w:pPr>
        <w:overflowPunct w:val="0"/>
        <w:ind w:right="-86"/>
        <w:jc w:val="center"/>
        <w:rPr>
          <w:b/>
        </w:rPr>
      </w:pPr>
      <w:r>
        <w:rPr>
          <w:b/>
          <w:szCs w:val="24"/>
        </w:rPr>
        <w:t>ANYKŠČIŲ RAJONO SAVIVALDYBĖS</w:t>
      </w:r>
    </w:p>
    <w:p w14:paraId="4B3ABE67" w14:textId="77777777" w:rsidR="00A27C21" w:rsidRDefault="00000000">
      <w:pPr>
        <w:overflowPunct w:val="0"/>
        <w:ind w:right="-86"/>
        <w:jc w:val="center"/>
        <w:rPr>
          <w:b/>
        </w:rPr>
      </w:pPr>
      <w:r>
        <w:rPr>
          <w:b/>
          <w:szCs w:val="24"/>
        </w:rPr>
        <w:t>TARYBA</w:t>
      </w:r>
    </w:p>
    <w:p w14:paraId="27A74F42" w14:textId="77777777" w:rsidR="00A27C21" w:rsidRDefault="00A27C21">
      <w:pPr>
        <w:overflowPunct w:val="0"/>
        <w:ind w:right="-86"/>
        <w:jc w:val="center"/>
        <w:rPr>
          <w:b/>
          <w:sz w:val="28"/>
        </w:rPr>
      </w:pPr>
    </w:p>
    <w:p w14:paraId="589868A6" w14:textId="77777777" w:rsidR="00A27C21" w:rsidRDefault="00000000">
      <w:pPr>
        <w:overflowPunct w:val="0"/>
        <w:ind w:right="-86"/>
        <w:jc w:val="center"/>
        <w:rPr>
          <w:b/>
          <w:szCs w:val="24"/>
        </w:rPr>
      </w:pPr>
      <w:r>
        <w:rPr>
          <w:b/>
          <w:szCs w:val="24"/>
        </w:rPr>
        <w:t>SPRENDIMAS</w:t>
      </w:r>
    </w:p>
    <w:p w14:paraId="7DB3F8BF" w14:textId="77777777" w:rsidR="00ED06C0" w:rsidRDefault="00ED06C0">
      <w:pPr>
        <w:jc w:val="center"/>
        <w:rPr>
          <w:b/>
          <w:caps/>
          <w:szCs w:val="24"/>
        </w:rPr>
      </w:pPr>
    </w:p>
    <w:p w14:paraId="69F381B1" w14:textId="57CDD35F" w:rsidR="00A27C21" w:rsidRDefault="00ED06C0">
      <w:pPr>
        <w:jc w:val="center"/>
        <w:rPr>
          <w:rFonts w:eastAsia="Calibri"/>
          <w:b/>
          <w:caps/>
          <w:szCs w:val="24"/>
          <w:lang w:eastAsia="lt-LT"/>
        </w:rPr>
      </w:pPr>
      <w:r>
        <w:rPr>
          <w:b/>
          <w:caps/>
          <w:szCs w:val="24"/>
        </w:rPr>
        <w:t>DĖL AN</w:t>
      </w:r>
      <w:r w:rsidR="00FB2ACD">
        <w:rPr>
          <w:b/>
          <w:caps/>
          <w:szCs w:val="24"/>
        </w:rPr>
        <w:t>y</w:t>
      </w:r>
      <w:r>
        <w:rPr>
          <w:b/>
          <w:caps/>
          <w:szCs w:val="24"/>
        </w:rPr>
        <w:t xml:space="preserve">KŠČIŲ RAJONO SAVIVALDYBĖS TARYBOS 2019 M. VASARIO 28 D. SPRENDIMO NR.1-TS-65 ,,DĖl </w:t>
      </w:r>
      <w:r>
        <w:rPr>
          <w:rFonts w:eastAsia="Calibri"/>
          <w:b/>
          <w:szCs w:val="24"/>
          <w:lang w:eastAsia="lt-LT"/>
        </w:rPr>
        <w:t xml:space="preserve">VIENKARTINIŲ, TIKSLINIŲ, SĄLYGINIŲ IR PERIODINIŲ PAŠALPŲ SKYRIMO IR MOKĖJIMO ANYKŠČIŲ RAJONO SAVIVALDYBĖJE TVARKOS APRAŠO PATVIRTINIMO“ PAKEITIMO   </w:t>
      </w:r>
    </w:p>
    <w:p w14:paraId="3DC357E4" w14:textId="77777777" w:rsidR="00A27C21" w:rsidRDefault="00A27C21">
      <w:pPr>
        <w:ind w:firstLine="62"/>
        <w:jc w:val="center"/>
        <w:rPr>
          <w:b/>
          <w:caps/>
          <w:szCs w:val="24"/>
        </w:rPr>
      </w:pPr>
    </w:p>
    <w:p w14:paraId="0A0F9196" w14:textId="156A37F4" w:rsidR="00A27C21" w:rsidRDefault="00000000">
      <w:pPr>
        <w:overflowPunct w:val="0"/>
        <w:ind w:right="-86"/>
        <w:jc w:val="center"/>
      </w:pPr>
      <w:r>
        <w:rPr>
          <w:szCs w:val="24"/>
        </w:rPr>
        <w:t>20</w:t>
      </w:r>
      <w:r w:rsidR="00F956D6">
        <w:rPr>
          <w:szCs w:val="24"/>
        </w:rPr>
        <w:t>23</w:t>
      </w:r>
      <w:r>
        <w:rPr>
          <w:szCs w:val="24"/>
        </w:rPr>
        <w:t xml:space="preserve"> m. </w:t>
      </w:r>
      <w:r w:rsidR="00F96558">
        <w:rPr>
          <w:szCs w:val="24"/>
        </w:rPr>
        <w:t>gegužės</w:t>
      </w:r>
      <w:r w:rsidR="00F956D6">
        <w:rPr>
          <w:szCs w:val="24"/>
        </w:rPr>
        <w:t xml:space="preserve">   </w:t>
      </w:r>
      <w:r>
        <w:rPr>
          <w:szCs w:val="24"/>
        </w:rPr>
        <w:t xml:space="preserve"> d. Nr. 1-T-</w:t>
      </w:r>
    </w:p>
    <w:p w14:paraId="1250CD1C" w14:textId="77777777" w:rsidR="00A27C21" w:rsidRDefault="00000000">
      <w:pPr>
        <w:jc w:val="center"/>
        <w:rPr>
          <w:szCs w:val="24"/>
        </w:rPr>
      </w:pPr>
      <w:r>
        <w:rPr>
          <w:szCs w:val="24"/>
        </w:rPr>
        <w:t>Anykščiai</w:t>
      </w:r>
    </w:p>
    <w:p w14:paraId="40D965B1" w14:textId="77777777" w:rsidR="00A27C21" w:rsidRDefault="00A27C21">
      <w:pPr>
        <w:jc w:val="center"/>
        <w:rPr>
          <w:szCs w:val="24"/>
        </w:rPr>
      </w:pPr>
    </w:p>
    <w:p w14:paraId="6F1F0BD1" w14:textId="77777777" w:rsidR="00A27C21" w:rsidRDefault="00A27C21">
      <w:pPr>
        <w:jc w:val="center"/>
        <w:rPr>
          <w:szCs w:val="24"/>
        </w:rPr>
      </w:pPr>
    </w:p>
    <w:p w14:paraId="513D54E0" w14:textId="77777777" w:rsidR="00B43B49" w:rsidRDefault="00B43B49" w:rsidP="00B43B49">
      <w:pPr>
        <w:overflowPunct w:val="0"/>
        <w:spacing w:line="360" w:lineRule="auto"/>
        <w:ind w:firstLine="720"/>
        <w:jc w:val="both"/>
      </w:pPr>
      <w:r>
        <w:t>Vadovaudamasi Lietuvos Respublikos vietos savivaldos įstatymo 6 straipsnio 43 punktu, 15 straipsnio 2 dalies 30 punktu, 4 dalimi, Lietuvos Respublikos piniginės socialinės paramos nepasiturintiems gyventojams įstatymo Nr. IX-1675 21 ir 27 straipsnių pakeitimo įstatymo Nr. XIV-1844 1 straipsniu, Anykščių rajono savivaldybės taryba nusprendžia:</w:t>
      </w:r>
    </w:p>
    <w:p w14:paraId="7113DAB4" w14:textId="24E0B45C" w:rsidR="00B43B49" w:rsidRDefault="00115EE2" w:rsidP="00B43B49">
      <w:pPr>
        <w:overflowPunct w:val="0"/>
        <w:spacing w:line="360" w:lineRule="auto"/>
        <w:ind w:firstLine="720"/>
        <w:jc w:val="both"/>
      </w:pPr>
      <w:r>
        <w:t>p</w:t>
      </w:r>
      <w:r w:rsidR="00B43B49">
        <w:t xml:space="preserve">akeisti </w:t>
      </w:r>
      <w:r w:rsidR="00F956D6">
        <w:t>V</w:t>
      </w:r>
      <w:r w:rsidR="00F956D6" w:rsidRPr="00F956D6">
        <w:t>ienkartinių, tikslinių, sąlyginių ir periodinių pašalpų skyrimo ir mokėjimo Anykščių rajono savivaldybėje tvarkos apraš</w:t>
      </w:r>
      <w:r w:rsidR="00F956D6">
        <w:t xml:space="preserve">ą, patvirtintą </w:t>
      </w:r>
      <w:r w:rsidR="00B43B49">
        <w:t>Anykščių rajono savivaldybės tarybos 201</w:t>
      </w:r>
      <w:r w:rsidR="00F956D6">
        <w:t>9</w:t>
      </w:r>
      <w:r w:rsidR="00B43B49">
        <w:t xml:space="preserve"> m. </w:t>
      </w:r>
      <w:r w:rsidR="00F956D6">
        <w:t>vasario 28</w:t>
      </w:r>
      <w:r w:rsidR="00B43B49">
        <w:t xml:space="preserve"> d. sprendim</w:t>
      </w:r>
      <w:r w:rsidR="00F956D6">
        <w:t>u</w:t>
      </w:r>
      <w:r w:rsidR="00B43B49">
        <w:t xml:space="preserve"> Nr. 1-TS-</w:t>
      </w:r>
      <w:r w:rsidR="00F956D6">
        <w:t xml:space="preserve">65 ,,Dėl </w:t>
      </w:r>
      <w:r w:rsidR="00F956D6" w:rsidRPr="00F956D6">
        <w:t xml:space="preserve">vienkartinių, tikslinių, sąlyginių ir periodinių pašalpų skyrimo ir mokėjimo </w:t>
      </w:r>
      <w:r w:rsidR="00F956D6">
        <w:t>A</w:t>
      </w:r>
      <w:r w:rsidR="00F956D6" w:rsidRPr="00F956D6">
        <w:t>nykščių rajono savivaldybėje tvarkos aprašo patvirtinim</w:t>
      </w:r>
      <w:r w:rsidR="00F956D6">
        <w:t>o“:</w:t>
      </w:r>
    </w:p>
    <w:p w14:paraId="6BE07864" w14:textId="2A84E836" w:rsidR="00F956D6" w:rsidRDefault="00984A1A" w:rsidP="00F956D6">
      <w:pPr>
        <w:pStyle w:val="Sraopastraipa"/>
        <w:numPr>
          <w:ilvl w:val="0"/>
          <w:numId w:val="1"/>
        </w:numPr>
        <w:overflowPunct w:val="0"/>
        <w:spacing w:line="360" w:lineRule="auto"/>
        <w:jc w:val="both"/>
      </w:pPr>
      <w:r>
        <w:t>p</w:t>
      </w:r>
      <w:r w:rsidR="00F956D6">
        <w:t>ripažinti netekusiu galios  4.7 papunkt</w:t>
      </w:r>
      <w:r>
        <w:t>į</w:t>
      </w:r>
      <w:r w:rsidR="00F01D3F">
        <w:t>;</w:t>
      </w:r>
    </w:p>
    <w:p w14:paraId="0B252507" w14:textId="77777777" w:rsidR="0014033D" w:rsidRDefault="00924519" w:rsidP="0014033D">
      <w:pPr>
        <w:overflowPunct w:val="0"/>
        <w:spacing w:line="360" w:lineRule="auto"/>
        <w:ind w:firstLine="720"/>
        <w:jc w:val="both"/>
      </w:pPr>
      <w:r>
        <w:t>2. pakeisti 14 punktą ir jį išdėstyti taip</w:t>
      </w:r>
      <w:r w:rsidR="0014033D">
        <w:t>:</w:t>
      </w:r>
    </w:p>
    <w:p w14:paraId="7CEB9FA9" w14:textId="0B133F36" w:rsidR="00A27C21" w:rsidRDefault="0014033D" w:rsidP="0014033D">
      <w:pPr>
        <w:overflowPunct w:val="0"/>
        <w:spacing w:line="360" w:lineRule="auto"/>
        <w:ind w:firstLine="720"/>
        <w:jc w:val="both"/>
        <w:rPr>
          <w:rFonts w:eastAsia="Calibri"/>
          <w:szCs w:val="24"/>
          <w:lang w:eastAsia="lt-LT"/>
        </w:rPr>
      </w:pPr>
      <w:r>
        <w:rPr>
          <w:rFonts w:eastAsia="Calibri"/>
          <w:szCs w:val="24"/>
          <w:lang w:eastAsia="lt-LT"/>
        </w:rPr>
        <w:t xml:space="preserve">,,14. Asmenys dėl vienkartinės, tikslinės, sąlyginės ar periodinės pašalpos kreipiasi į Anykščių rajono savivaldybės administracijos Socialinės paramos skyriaus (toliau – Socialinės paramos skyrius) </w:t>
      </w:r>
      <w:r w:rsidRPr="0097327D">
        <w:rPr>
          <w:rFonts w:eastAsia="Calibri"/>
          <w:szCs w:val="24"/>
          <w:lang w:eastAsia="lt-LT"/>
        </w:rPr>
        <w:t>specialistus seniūnijose ar Anykščių mieste pagal savo gyvenamąją vietą. Specialistai ne vėliau kaip per</w:t>
      </w:r>
      <w:r>
        <w:rPr>
          <w:rFonts w:eastAsia="Calibri"/>
          <w:szCs w:val="24"/>
          <w:lang w:eastAsia="lt-LT"/>
        </w:rPr>
        <w:t xml:space="preserve"> 5 (penkias) darbo dienas prašymus pristato į Socialinės paramos skyrių.</w:t>
      </w:r>
      <w:r w:rsidR="00984A1A">
        <w:rPr>
          <w:rFonts w:eastAsia="Calibri"/>
          <w:szCs w:val="24"/>
          <w:lang w:eastAsia="lt-LT"/>
        </w:rPr>
        <w:t>“</w:t>
      </w:r>
      <w:r>
        <w:rPr>
          <w:rFonts w:eastAsia="Calibri"/>
          <w:szCs w:val="24"/>
          <w:lang w:eastAsia="lt-LT"/>
        </w:rPr>
        <w:t xml:space="preserve">  </w:t>
      </w:r>
    </w:p>
    <w:p w14:paraId="12DB6FFF" w14:textId="26FF90BB" w:rsidR="0014033D" w:rsidRPr="00984A1A" w:rsidRDefault="00984A1A" w:rsidP="00984A1A">
      <w:pPr>
        <w:overflowPunct w:val="0"/>
        <w:spacing w:line="360" w:lineRule="auto"/>
        <w:ind w:firstLine="720"/>
        <w:jc w:val="both"/>
        <w:rPr>
          <w:rFonts w:eastAsia="Calibri"/>
          <w:szCs w:val="24"/>
          <w:lang w:eastAsia="lt-LT"/>
        </w:rPr>
      </w:pPr>
      <w:r>
        <w:rPr>
          <w:rFonts w:eastAsia="Calibri"/>
          <w:szCs w:val="24"/>
          <w:lang w:eastAsia="lt-LT"/>
        </w:rPr>
        <w:t xml:space="preserve">3. </w:t>
      </w:r>
      <w:r w:rsidRPr="00984A1A">
        <w:rPr>
          <w:rFonts w:eastAsia="Calibri"/>
          <w:szCs w:val="24"/>
          <w:lang w:eastAsia="lt-LT"/>
        </w:rPr>
        <w:t>p</w:t>
      </w:r>
      <w:r w:rsidR="0014033D" w:rsidRPr="00984A1A">
        <w:rPr>
          <w:rFonts w:eastAsia="Calibri"/>
          <w:szCs w:val="24"/>
          <w:lang w:eastAsia="lt-LT"/>
        </w:rPr>
        <w:t>ripažinti netekusi</w:t>
      </w:r>
      <w:r w:rsidR="00A84407" w:rsidRPr="00984A1A">
        <w:rPr>
          <w:rFonts w:eastAsia="Calibri"/>
          <w:szCs w:val="24"/>
          <w:lang w:eastAsia="lt-LT"/>
        </w:rPr>
        <w:t>u</w:t>
      </w:r>
      <w:r w:rsidR="0014033D" w:rsidRPr="00984A1A">
        <w:rPr>
          <w:rFonts w:eastAsia="Calibri"/>
          <w:szCs w:val="24"/>
          <w:lang w:eastAsia="lt-LT"/>
        </w:rPr>
        <w:t xml:space="preserve"> gali</w:t>
      </w:r>
      <w:r w:rsidR="001F28BC" w:rsidRPr="00984A1A">
        <w:rPr>
          <w:rFonts w:eastAsia="Calibri"/>
          <w:szCs w:val="24"/>
          <w:lang w:eastAsia="lt-LT"/>
        </w:rPr>
        <w:t>os V skyrių</w:t>
      </w:r>
      <w:r w:rsidR="00F01D3F">
        <w:rPr>
          <w:rFonts w:eastAsia="Calibri"/>
          <w:szCs w:val="24"/>
          <w:lang w:eastAsia="lt-LT"/>
        </w:rPr>
        <w:t>;</w:t>
      </w:r>
      <w:r w:rsidR="0014033D" w:rsidRPr="00984A1A">
        <w:rPr>
          <w:rFonts w:eastAsia="Calibri"/>
          <w:szCs w:val="24"/>
          <w:lang w:eastAsia="lt-LT"/>
        </w:rPr>
        <w:t xml:space="preserve"> </w:t>
      </w:r>
    </w:p>
    <w:p w14:paraId="18A67A5B" w14:textId="5D1F5B35" w:rsidR="001F28BC" w:rsidRPr="00921E32" w:rsidRDefault="00337B74" w:rsidP="00921E32">
      <w:pPr>
        <w:tabs>
          <w:tab w:val="left" w:pos="0"/>
          <w:tab w:val="left" w:pos="1080"/>
          <w:tab w:val="left" w:pos="1260"/>
          <w:tab w:val="left" w:pos="1560"/>
          <w:tab w:val="left" w:pos="1890"/>
        </w:tabs>
        <w:spacing w:line="360" w:lineRule="auto"/>
        <w:jc w:val="both"/>
        <w:rPr>
          <w:rFonts w:eastAsia="Calibri"/>
          <w:szCs w:val="24"/>
          <w:lang w:eastAsia="lt-LT"/>
        </w:rPr>
      </w:pPr>
      <w:r>
        <w:rPr>
          <w:rFonts w:eastAsia="Calibri"/>
          <w:szCs w:val="24"/>
          <w:lang w:eastAsia="lt-LT"/>
        </w:rPr>
        <w:t xml:space="preserve">            </w:t>
      </w:r>
      <w:r w:rsidR="00921E32">
        <w:rPr>
          <w:rFonts w:eastAsia="Calibri"/>
          <w:szCs w:val="24"/>
          <w:lang w:eastAsia="lt-LT"/>
        </w:rPr>
        <w:t xml:space="preserve">4. </w:t>
      </w:r>
      <w:r w:rsidR="00921E32" w:rsidRPr="00921E32">
        <w:rPr>
          <w:rFonts w:eastAsia="Calibri"/>
          <w:szCs w:val="24"/>
          <w:lang w:eastAsia="lt-LT"/>
        </w:rPr>
        <w:t>p</w:t>
      </w:r>
      <w:r w:rsidR="001F28BC" w:rsidRPr="00921E32">
        <w:rPr>
          <w:rFonts w:eastAsia="Calibri"/>
          <w:szCs w:val="24"/>
          <w:lang w:eastAsia="lt-LT"/>
        </w:rPr>
        <w:t>akeisti VI skyriaus pavadinimą ir jį išdėstyti taip:</w:t>
      </w:r>
    </w:p>
    <w:p w14:paraId="3D5580C0" w14:textId="77777777" w:rsidR="00A27C21" w:rsidRDefault="00000000" w:rsidP="001B5FA6">
      <w:pPr>
        <w:spacing w:line="360" w:lineRule="auto"/>
        <w:jc w:val="center"/>
        <w:rPr>
          <w:rFonts w:eastAsia="Calibri"/>
          <w:szCs w:val="24"/>
          <w:lang w:eastAsia="lt-LT"/>
        </w:rPr>
      </w:pPr>
      <w:r>
        <w:rPr>
          <w:rFonts w:eastAsia="Calibri"/>
          <w:b/>
          <w:szCs w:val="24"/>
          <w:lang w:eastAsia="lt-LT"/>
        </w:rPr>
        <w:t>VI SKYRIUS</w:t>
      </w:r>
    </w:p>
    <w:p w14:paraId="14390B96" w14:textId="6171CD14" w:rsidR="00A27C21" w:rsidRDefault="00000000" w:rsidP="001B5FA6">
      <w:pPr>
        <w:spacing w:line="360" w:lineRule="auto"/>
        <w:ind w:firstLine="62"/>
        <w:jc w:val="center"/>
        <w:rPr>
          <w:rFonts w:eastAsia="Calibri"/>
          <w:szCs w:val="24"/>
          <w:lang w:eastAsia="lt-LT"/>
        </w:rPr>
      </w:pPr>
      <w:r>
        <w:rPr>
          <w:rFonts w:eastAsia="Calibri"/>
          <w:b/>
          <w:szCs w:val="24"/>
          <w:lang w:eastAsia="lt-LT"/>
        </w:rPr>
        <w:t xml:space="preserve">VIENKARTINIŲ, TIKSLINIŲ, PERIODINIŲ IR SĄLYGINIŲ PAŠALPŲ </w:t>
      </w:r>
      <w:r w:rsidR="001F28BC" w:rsidRPr="001F28BC">
        <w:rPr>
          <w:rFonts w:eastAsia="Calibri"/>
          <w:b/>
          <w:szCs w:val="24"/>
          <w:lang w:eastAsia="lt-LT"/>
        </w:rPr>
        <w:t xml:space="preserve">SKYRIMAS </w:t>
      </w:r>
    </w:p>
    <w:p w14:paraId="6B7E380E" w14:textId="5724D30A" w:rsidR="00A27C21" w:rsidRDefault="001F28BC" w:rsidP="001B5FA6">
      <w:pPr>
        <w:spacing w:line="360" w:lineRule="auto"/>
        <w:jc w:val="center"/>
        <w:rPr>
          <w:rFonts w:eastAsia="Calibri"/>
          <w:szCs w:val="24"/>
          <w:lang w:eastAsia="lt-LT"/>
        </w:rPr>
      </w:pPr>
      <w:r>
        <w:rPr>
          <w:rFonts w:eastAsia="Calibri"/>
          <w:b/>
          <w:szCs w:val="24"/>
          <w:lang w:eastAsia="lt-LT"/>
        </w:rPr>
        <w:t xml:space="preserve">IR IŠMOKĖJIMAS </w:t>
      </w:r>
    </w:p>
    <w:p w14:paraId="2E724F3F" w14:textId="2E6822E4" w:rsidR="001F28BC" w:rsidRPr="00921E32" w:rsidRDefault="00921E32" w:rsidP="00921E32">
      <w:pPr>
        <w:spacing w:line="360" w:lineRule="auto"/>
        <w:ind w:firstLine="567"/>
        <w:jc w:val="both"/>
        <w:rPr>
          <w:rFonts w:eastAsia="Calibri"/>
          <w:szCs w:val="24"/>
          <w:lang w:eastAsia="lt-LT"/>
        </w:rPr>
      </w:pPr>
      <w:r>
        <w:rPr>
          <w:rFonts w:eastAsia="Calibri"/>
          <w:szCs w:val="24"/>
          <w:lang w:eastAsia="lt-LT"/>
        </w:rPr>
        <w:t>5. p</w:t>
      </w:r>
      <w:r w:rsidR="001F28BC" w:rsidRPr="00921E32">
        <w:rPr>
          <w:rFonts w:eastAsia="Calibri"/>
          <w:szCs w:val="24"/>
          <w:lang w:eastAsia="lt-LT"/>
        </w:rPr>
        <w:t>akeisti 26 punktą ir jį išdėstyti taip:</w:t>
      </w:r>
    </w:p>
    <w:p w14:paraId="08D62B90" w14:textId="247AB9E3" w:rsidR="00A27C21" w:rsidRPr="000E4F0A" w:rsidRDefault="001F28BC" w:rsidP="001B5FA6">
      <w:pPr>
        <w:spacing w:line="360" w:lineRule="auto"/>
        <w:ind w:firstLine="567"/>
        <w:jc w:val="both"/>
        <w:rPr>
          <w:rFonts w:eastAsia="Calibri"/>
          <w:szCs w:val="24"/>
          <w:lang w:eastAsia="lt-LT"/>
        </w:rPr>
      </w:pPr>
      <w:r w:rsidRPr="001F28BC">
        <w:rPr>
          <w:rFonts w:eastAsia="Calibri"/>
          <w:szCs w:val="24"/>
          <w:lang w:eastAsia="lt-LT"/>
        </w:rPr>
        <w:t>,,</w:t>
      </w:r>
      <w:r w:rsidRPr="000E4F0A">
        <w:rPr>
          <w:rFonts w:eastAsia="Calibri"/>
          <w:szCs w:val="24"/>
          <w:lang w:eastAsia="lt-LT"/>
        </w:rPr>
        <w:t xml:space="preserve">26. Sprendimas dėl </w:t>
      </w:r>
      <w:r w:rsidR="00636DC1" w:rsidRPr="000E4F0A">
        <w:rPr>
          <w:rFonts w:eastAsia="Calibri"/>
          <w:szCs w:val="24"/>
          <w:lang w:eastAsia="lt-LT"/>
        </w:rPr>
        <w:t xml:space="preserve">vienkartinės, tikslinės, sąlyginės ar periodinės pašalpos </w:t>
      </w:r>
      <w:r w:rsidRPr="000E4F0A">
        <w:rPr>
          <w:rFonts w:eastAsia="Calibri"/>
          <w:szCs w:val="24"/>
          <w:lang w:eastAsia="lt-LT"/>
        </w:rPr>
        <w:t xml:space="preserve">skyrimo priimamas ne vėliau kaip per mėnesį nuo prašymo ir visų reikalingų dokumentų Socialinės paramos </w:t>
      </w:r>
      <w:r w:rsidRPr="000E4F0A">
        <w:rPr>
          <w:rFonts w:eastAsia="Calibri"/>
          <w:szCs w:val="24"/>
          <w:lang w:eastAsia="lt-LT"/>
        </w:rPr>
        <w:lastRenderedPageBreak/>
        <w:t>skyriuje gavimo dienos mero nustatyta tvarka.</w:t>
      </w:r>
      <w:r w:rsidR="00636DC1" w:rsidRPr="000E4F0A">
        <w:t xml:space="preserve"> </w:t>
      </w:r>
      <w:r w:rsidR="00636DC1" w:rsidRPr="000E4F0A">
        <w:rPr>
          <w:rFonts w:eastAsia="Calibri"/>
          <w:szCs w:val="24"/>
          <w:lang w:eastAsia="lt-LT"/>
        </w:rPr>
        <w:t>Sprendimas skirti vienkartinę pašalpą, nurodytą 6.1 papunktyje, priimamas per 24 valandas nuo prašymo ir visų reikiamų dokumentų gavimo Socialinės paramos skyriuje dienos</w:t>
      </w:r>
      <w:r w:rsidR="006675EE">
        <w:rPr>
          <w:rFonts w:eastAsia="Calibri"/>
          <w:szCs w:val="24"/>
          <w:lang w:eastAsia="lt-LT"/>
        </w:rPr>
        <w:t>.</w:t>
      </w:r>
      <w:r w:rsidR="000E4F0A" w:rsidRPr="000E4F0A">
        <w:rPr>
          <w:rFonts w:eastAsia="Calibri"/>
          <w:szCs w:val="24"/>
          <w:lang w:eastAsia="lt-LT"/>
        </w:rPr>
        <w:t>“</w:t>
      </w:r>
      <w:r w:rsidR="00636DC1" w:rsidRPr="000E4F0A">
        <w:rPr>
          <w:rFonts w:eastAsia="Calibri"/>
          <w:szCs w:val="24"/>
          <w:lang w:eastAsia="lt-LT"/>
        </w:rPr>
        <w:t xml:space="preserve"> </w:t>
      </w:r>
    </w:p>
    <w:p w14:paraId="60BC04F0" w14:textId="2E962A9E" w:rsidR="00636DC1" w:rsidRDefault="00921E32" w:rsidP="001B5FA6">
      <w:pPr>
        <w:spacing w:line="360" w:lineRule="auto"/>
        <w:ind w:firstLine="567"/>
        <w:jc w:val="both"/>
        <w:rPr>
          <w:rFonts w:eastAsia="Calibri"/>
          <w:szCs w:val="24"/>
          <w:lang w:eastAsia="lt-LT"/>
        </w:rPr>
      </w:pPr>
      <w:r>
        <w:rPr>
          <w:rFonts w:eastAsia="Calibri"/>
          <w:szCs w:val="24"/>
          <w:lang w:eastAsia="lt-LT"/>
        </w:rPr>
        <w:t>6</w:t>
      </w:r>
      <w:r w:rsidR="00636DC1">
        <w:rPr>
          <w:rFonts w:eastAsia="Calibri"/>
          <w:szCs w:val="24"/>
          <w:lang w:eastAsia="lt-LT"/>
        </w:rPr>
        <w:t>. papildyti 26</w:t>
      </w:r>
      <w:r w:rsidR="00636DC1">
        <w:rPr>
          <w:rFonts w:eastAsia="Calibri"/>
          <w:szCs w:val="24"/>
          <w:vertAlign w:val="superscript"/>
          <w:lang w:eastAsia="lt-LT"/>
        </w:rPr>
        <w:t xml:space="preserve">1 </w:t>
      </w:r>
      <w:r w:rsidR="00636DC1">
        <w:rPr>
          <w:rFonts w:eastAsia="Calibri"/>
          <w:szCs w:val="24"/>
          <w:lang w:eastAsia="lt-LT"/>
        </w:rPr>
        <w:t xml:space="preserve">punktu: </w:t>
      </w:r>
    </w:p>
    <w:p w14:paraId="5E2FA103" w14:textId="1339EC58" w:rsidR="00A93379" w:rsidRPr="000E4F0A" w:rsidRDefault="00636DC1" w:rsidP="001B5FA6">
      <w:pPr>
        <w:spacing w:line="360" w:lineRule="auto"/>
        <w:ind w:firstLine="567"/>
        <w:jc w:val="both"/>
        <w:rPr>
          <w:rFonts w:eastAsia="Calibri"/>
          <w:szCs w:val="24"/>
          <w:lang w:eastAsia="lt-LT"/>
        </w:rPr>
      </w:pPr>
      <w:r w:rsidRPr="000E4F0A">
        <w:rPr>
          <w:rFonts w:eastAsia="Calibri"/>
          <w:szCs w:val="24"/>
          <w:lang w:eastAsia="lt-LT"/>
        </w:rPr>
        <w:t>,,26</w:t>
      </w:r>
      <w:r w:rsidRPr="000E4F0A">
        <w:rPr>
          <w:rFonts w:eastAsia="Calibri"/>
          <w:szCs w:val="24"/>
          <w:vertAlign w:val="superscript"/>
          <w:lang w:eastAsia="lt-LT"/>
        </w:rPr>
        <w:t>1</w:t>
      </w:r>
      <w:r w:rsidR="00865AE2" w:rsidRPr="000E4F0A">
        <w:rPr>
          <w:rFonts w:eastAsia="Calibri"/>
          <w:szCs w:val="24"/>
          <w:lang w:eastAsia="lt-LT"/>
        </w:rPr>
        <w:t>.</w:t>
      </w:r>
      <w:r w:rsidRPr="000E4F0A">
        <w:rPr>
          <w:rFonts w:eastAsia="Calibri"/>
          <w:szCs w:val="24"/>
          <w:vertAlign w:val="superscript"/>
          <w:lang w:eastAsia="lt-LT"/>
        </w:rPr>
        <w:t xml:space="preserve"> </w:t>
      </w:r>
      <w:r w:rsidRPr="000E4F0A">
        <w:rPr>
          <w:rFonts w:eastAsia="Calibri"/>
          <w:szCs w:val="24"/>
          <w:lang w:eastAsia="lt-LT"/>
        </w:rPr>
        <w:t>Socialinės paramos skyrius apie priimtą sprendimą skirti vienkartinę, tikslinę, sąlyginę ir periodinę pašalpą raštu informuoja asmenį per 5 darbo dienas nuo sprendimo priėmimo dienos. Jei pašalpa neskiriama, raštu nurodoma neskyrimo priežastis ir sprendimo apskundimo tvarka</w:t>
      </w:r>
      <w:r w:rsidR="006675EE">
        <w:rPr>
          <w:rFonts w:eastAsia="Calibri"/>
          <w:szCs w:val="24"/>
          <w:lang w:eastAsia="lt-LT"/>
        </w:rPr>
        <w:t>.</w:t>
      </w:r>
      <w:r w:rsidR="00A93379" w:rsidRPr="000E4F0A">
        <w:rPr>
          <w:rFonts w:eastAsia="Calibri"/>
          <w:szCs w:val="24"/>
          <w:lang w:eastAsia="lt-LT"/>
        </w:rPr>
        <w:t>“</w:t>
      </w:r>
    </w:p>
    <w:p w14:paraId="6F5082E7" w14:textId="7D558998" w:rsidR="00157065" w:rsidRPr="000E4F0A" w:rsidRDefault="00921E32" w:rsidP="00157065">
      <w:pPr>
        <w:spacing w:line="360" w:lineRule="auto"/>
        <w:ind w:firstLine="567"/>
        <w:jc w:val="both"/>
        <w:rPr>
          <w:rFonts w:eastAsia="Calibri"/>
          <w:szCs w:val="24"/>
          <w:lang w:eastAsia="lt-LT"/>
        </w:rPr>
      </w:pPr>
      <w:r w:rsidRPr="000E4F0A">
        <w:rPr>
          <w:rFonts w:eastAsia="Calibri"/>
          <w:szCs w:val="24"/>
          <w:lang w:eastAsia="lt-LT"/>
        </w:rPr>
        <w:t>7</w:t>
      </w:r>
      <w:r w:rsidR="00157065" w:rsidRPr="000E4F0A">
        <w:rPr>
          <w:rFonts w:eastAsia="Calibri"/>
          <w:szCs w:val="24"/>
          <w:lang w:eastAsia="lt-LT"/>
        </w:rPr>
        <w:t>.</w:t>
      </w:r>
      <w:r w:rsidR="00157065" w:rsidRPr="000E4F0A">
        <w:t xml:space="preserve"> </w:t>
      </w:r>
      <w:r w:rsidR="00157065" w:rsidRPr="000E4F0A">
        <w:rPr>
          <w:rFonts w:eastAsia="Calibri"/>
          <w:szCs w:val="24"/>
          <w:lang w:eastAsia="lt-LT"/>
        </w:rPr>
        <w:t>papildyti 35 punktu:</w:t>
      </w:r>
    </w:p>
    <w:p w14:paraId="25B46819" w14:textId="558C8887" w:rsidR="00157065" w:rsidRPr="000E4F0A" w:rsidRDefault="00157065" w:rsidP="00157065">
      <w:pPr>
        <w:spacing w:line="360" w:lineRule="auto"/>
        <w:ind w:firstLine="567"/>
        <w:jc w:val="both"/>
        <w:rPr>
          <w:rFonts w:eastAsia="Calibri"/>
          <w:szCs w:val="24"/>
          <w:lang w:eastAsia="lt-LT"/>
        </w:rPr>
      </w:pPr>
      <w:r w:rsidRPr="000E4F0A">
        <w:rPr>
          <w:rFonts w:eastAsia="Calibri"/>
          <w:szCs w:val="24"/>
          <w:lang w:eastAsia="lt-LT"/>
        </w:rPr>
        <w:t>,,35. Jeigu</w:t>
      </w:r>
      <w:r w:rsidR="00BA41A1">
        <w:rPr>
          <w:rFonts w:eastAsia="Calibri"/>
          <w:szCs w:val="24"/>
          <w:lang w:eastAsia="lt-LT"/>
        </w:rPr>
        <w:t>,</w:t>
      </w:r>
      <w:r w:rsidRPr="000E4F0A">
        <w:rPr>
          <w:rFonts w:eastAsia="Calibri"/>
          <w:szCs w:val="24"/>
          <w:lang w:eastAsia="lt-LT"/>
        </w:rPr>
        <w:t xml:space="preserve"> pasikeitus piniginės socialinės paramos teisiniam reglamentavimui</w:t>
      </w:r>
      <w:r w:rsidR="00BA41A1">
        <w:rPr>
          <w:rFonts w:eastAsia="Calibri"/>
          <w:szCs w:val="24"/>
          <w:lang w:eastAsia="lt-LT"/>
        </w:rPr>
        <w:t>,</w:t>
      </w:r>
      <w:r w:rsidRPr="000E4F0A">
        <w:rPr>
          <w:rFonts w:eastAsia="Calibri"/>
          <w:szCs w:val="24"/>
          <w:lang w:eastAsia="lt-LT"/>
        </w:rPr>
        <w:t xml:space="preserve"> tvarkos aprašo nuostatos taptų prieštaraujančiom</w:t>
      </w:r>
      <w:r w:rsidR="00B241C9">
        <w:rPr>
          <w:rFonts w:eastAsia="Calibri"/>
          <w:szCs w:val="24"/>
          <w:lang w:eastAsia="lt-LT"/>
        </w:rPr>
        <w:t>i</w:t>
      </w:r>
      <w:r w:rsidRPr="000E4F0A">
        <w:rPr>
          <w:rFonts w:eastAsia="Calibri"/>
          <w:szCs w:val="24"/>
          <w:lang w:eastAsia="lt-LT"/>
        </w:rPr>
        <w:t xml:space="preserve">s aukštesnės teisinės galios nuostatoms, taikomos aukštesnės teisinės galios nuostatos.“  </w:t>
      </w:r>
    </w:p>
    <w:p w14:paraId="6A167708" w14:textId="77777777" w:rsidR="00F956D6" w:rsidRDefault="00F956D6" w:rsidP="001B5FA6">
      <w:pPr>
        <w:spacing w:line="360" w:lineRule="auto"/>
        <w:ind w:firstLine="567"/>
        <w:jc w:val="both"/>
        <w:rPr>
          <w:szCs w:val="24"/>
        </w:rPr>
      </w:pPr>
      <w:r w:rsidRPr="000E4F0A">
        <w:rPr>
          <w:szCs w:val="24"/>
        </w:rPr>
        <w:t xml:space="preserve">Šis sprendimas skelbiamas Teisės aktų registre. </w:t>
      </w:r>
    </w:p>
    <w:p w14:paraId="09A04004" w14:textId="77777777" w:rsidR="00D43390" w:rsidRDefault="00D43390" w:rsidP="001B5FA6">
      <w:pPr>
        <w:spacing w:line="360" w:lineRule="auto"/>
        <w:ind w:firstLine="567"/>
        <w:jc w:val="both"/>
        <w:rPr>
          <w:szCs w:val="24"/>
        </w:rPr>
      </w:pPr>
    </w:p>
    <w:p w14:paraId="0798AA0A" w14:textId="77777777" w:rsidR="00D43390" w:rsidRDefault="00D43390" w:rsidP="001B5FA6">
      <w:pPr>
        <w:spacing w:line="360" w:lineRule="auto"/>
        <w:ind w:firstLine="567"/>
        <w:jc w:val="both"/>
        <w:rPr>
          <w:szCs w:val="24"/>
        </w:rPr>
      </w:pPr>
    </w:p>
    <w:p w14:paraId="0EC6125A" w14:textId="77777777" w:rsidR="00D43390" w:rsidRDefault="00D43390" w:rsidP="001B5FA6">
      <w:pPr>
        <w:spacing w:line="360" w:lineRule="auto"/>
        <w:ind w:firstLine="567"/>
        <w:jc w:val="both"/>
        <w:rPr>
          <w:szCs w:val="24"/>
        </w:rPr>
      </w:pPr>
    </w:p>
    <w:p w14:paraId="1D1FB225" w14:textId="7ABE9768" w:rsidR="00D43390" w:rsidRPr="000E4F0A" w:rsidRDefault="00D43390" w:rsidP="001B5FA6">
      <w:pPr>
        <w:spacing w:line="360" w:lineRule="auto"/>
        <w:ind w:firstLine="567"/>
        <w:jc w:val="both"/>
        <w:rPr>
          <w:szCs w:val="24"/>
        </w:rPr>
      </w:pPr>
      <w:r>
        <w:rPr>
          <w:szCs w:val="24"/>
        </w:rPr>
        <w:t xml:space="preserve">Meras </w:t>
      </w:r>
      <w:r>
        <w:rPr>
          <w:szCs w:val="24"/>
        </w:rPr>
        <w:tab/>
      </w:r>
      <w:r>
        <w:rPr>
          <w:szCs w:val="24"/>
        </w:rPr>
        <w:tab/>
      </w:r>
      <w:r>
        <w:rPr>
          <w:szCs w:val="24"/>
        </w:rPr>
        <w:tab/>
      </w:r>
      <w:r>
        <w:rPr>
          <w:szCs w:val="24"/>
        </w:rPr>
        <w:tab/>
      </w:r>
      <w:r>
        <w:rPr>
          <w:szCs w:val="24"/>
        </w:rPr>
        <w:tab/>
      </w:r>
      <w:r>
        <w:rPr>
          <w:szCs w:val="24"/>
        </w:rPr>
        <w:tab/>
        <w:t xml:space="preserve">Kęstutis </w:t>
      </w:r>
      <w:proofErr w:type="spellStart"/>
      <w:r>
        <w:rPr>
          <w:szCs w:val="24"/>
        </w:rPr>
        <w:t>Tubis</w:t>
      </w:r>
      <w:proofErr w:type="spellEnd"/>
    </w:p>
    <w:p w14:paraId="7EA6FB80" w14:textId="77777777" w:rsidR="00F956D6" w:rsidRPr="00A93379" w:rsidRDefault="00F956D6" w:rsidP="001B5FA6">
      <w:pPr>
        <w:spacing w:line="360" w:lineRule="auto"/>
        <w:jc w:val="both"/>
        <w:rPr>
          <w:bCs/>
          <w:szCs w:val="24"/>
        </w:rPr>
      </w:pPr>
    </w:p>
    <w:p w14:paraId="37451486" w14:textId="77777777" w:rsidR="00F956D6" w:rsidRDefault="00F956D6">
      <w:pPr>
        <w:jc w:val="both"/>
        <w:rPr>
          <w:b/>
          <w:sz w:val="20"/>
        </w:rPr>
      </w:pPr>
    </w:p>
    <w:p w14:paraId="6F480646" w14:textId="77777777" w:rsidR="00756842" w:rsidRDefault="00756842">
      <w:pPr>
        <w:jc w:val="both"/>
        <w:rPr>
          <w:b/>
          <w:sz w:val="20"/>
        </w:rPr>
      </w:pPr>
    </w:p>
    <w:p w14:paraId="711A26EE" w14:textId="77777777" w:rsidR="00756842" w:rsidRDefault="00756842">
      <w:pPr>
        <w:jc w:val="both"/>
        <w:rPr>
          <w:b/>
          <w:sz w:val="20"/>
        </w:rPr>
      </w:pPr>
    </w:p>
    <w:p w14:paraId="27B1E572" w14:textId="77777777" w:rsidR="00756842" w:rsidRDefault="00756842">
      <w:pPr>
        <w:jc w:val="both"/>
        <w:rPr>
          <w:b/>
          <w:sz w:val="20"/>
        </w:rPr>
      </w:pPr>
    </w:p>
    <w:p w14:paraId="3DD00198" w14:textId="77777777" w:rsidR="00756842" w:rsidRDefault="00756842">
      <w:pPr>
        <w:jc w:val="both"/>
        <w:rPr>
          <w:b/>
          <w:sz w:val="20"/>
        </w:rPr>
      </w:pPr>
    </w:p>
    <w:p w14:paraId="17ACA5DE" w14:textId="77777777" w:rsidR="00756842" w:rsidRDefault="00756842">
      <w:pPr>
        <w:jc w:val="both"/>
        <w:rPr>
          <w:b/>
          <w:sz w:val="20"/>
        </w:rPr>
      </w:pPr>
    </w:p>
    <w:p w14:paraId="764C32C6" w14:textId="77777777" w:rsidR="00756842" w:rsidRDefault="00756842">
      <w:pPr>
        <w:jc w:val="both"/>
        <w:rPr>
          <w:b/>
          <w:sz w:val="20"/>
        </w:rPr>
      </w:pPr>
    </w:p>
    <w:p w14:paraId="406761A2" w14:textId="77777777" w:rsidR="00756842" w:rsidRDefault="00756842">
      <w:pPr>
        <w:jc w:val="both"/>
        <w:rPr>
          <w:b/>
          <w:sz w:val="20"/>
        </w:rPr>
      </w:pPr>
    </w:p>
    <w:p w14:paraId="3C040E4B" w14:textId="77777777" w:rsidR="00756842" w:rsidRDefault="00756842">
      <w:pPr>
        <w:jc w:val="both"/>
        <w:rPr>
          <w:b/>
          <w:sz w:val="20"/>
        </w:rPr>
      </w:pPr>
    </w:p>
    <w:p w14:paraId="160D132D" w14:textId="77777777" w:rsidR="00756842" w:rsidRDefault="00756842">
      <w:pPr>
        <w:jc w:val="both"/>
        <w:rPr>
          <w:b/>
          <w:sz w:val="20"/>
        </w:rPr>
      </w:pPr>
    </w:p>
    <w:p w14:paraId="78CED981" w14:textId="77777777" w:rsidR="00756842" w:rsidRDefault="00756842">
      <w:pPr>
        <w:jc w:val="both"/>
        <w:rPr>
          <w:b/>
          <w:sz w:val="20"/>
        </w:rPr>
      </w:pPr>
    </w:p>
    <w:p w14:paraId="3990E55B" w14:textId="77777777" w:rsidR="00756842" w:rsidRDefault="00756842">
      <w:pPr>
        <w:jc w:val="both"/>
        <w:rPr>
          <w:b/>
          <w:sz w:val="20"/>
        </w:rPr>
      </w:pPr>
    </w:p>
    <w:p w14:paraId="6736974E" w14:textId="77777777" w:rsidR="00756842" w:rsidRDefault="00756842">
      <w:pPr>
        <w:jc w:val="both"/>
        <w:rPr>
          <w:b/>
          <w:sz w:val="20"/>
        </w:rPr>
      </w:pPr>
    </w:p>
    <w:p w14:paraId="1AAE400B" w14:textId="77777777" w:rsidR="00756842" w:rsidRDefault="00756842">
      <w:pPr>
        <w:jc w:val="both"/>
        <w:rPr>
          <w:b/>
          <w:sz w:val="20"/>
        </w:rPr>
      </w:pPr>
    </w:p>
    <w:p w14:paraId="6C08412F" w14:textId="77777777" w:rsidR="00756842" w:rsidRDefault="00756842">
      <w:pPr>
        <w:jc w:val="both"/>
        <w:rPr>
          <w:b/>
          <w:sz w:val="20"/>
        </w:rPr>
      </w:pPr>
    </w:p>
    <w:p w14:paraId="500450F5" w14:textId="77777777" w:rsidR="00756842" w:rsidRDefault="00756842">
      <w:pPr>
        <w:jc w:val="both"/>
        <w:rPr>
          <w:b/>
          <w:sz w:val="20"/>
        </w:rPr>
      </w:pPr>
    </w:p>
    <w:p w14:paraId="09FE7046" w14:textId="77777777" w:rsidR="00756842" w:rsidRDefault="00756842">
      <w:pPr>
        <w:jc w:val="both"/>
        <w:rPr>
          <w:b/>
          <w:sz w:val="20"/>
        </w:rPr>
      </w:pPr>
    </w:p>
    <w:p w14:paraId="25BECF9E" w14:textId="77777777" w:rsidR="00756842" w:rsidRDefault="00756842">
      <w:pPr>
        <w:jc w:val="both"/>
        <w:rPr>
          <w:b/>
          <w:sz w:val="20"/>
        </w:rPr>
      </w:pPr>
    </w:p>
    <w:p w14:paraId="54734591" w14:textId="77777777" w:rsidR="00756842" w:rsidRDefault="00756842">
      <w:pPr>
        <w:jc w:val="both"/>
        <w:rPr>
          <w:b/>
          <w:sz w:val="20"/>
        </w:rPr>
      </w:pPr>
    </w:p>
    <w:p w14:paraId="7F12D861" w14:textId="77777777" w:rsidR="00756842" w:rsidRDefault="00756842">
      <w:pPr>
        <w:jc w:val="both"/>
        <w:rPr>
          <w:b/>
          <w:sz w:val="20"/>
        </w:rPr>
      </w:pPr>
    </w:p>
    <w:p w14:paraId="5EC13FF0" w14:textId="77777777" w:rsidR="00756842" w:rsidRDefault="00756842">
      <w:pPr>
        <w:jc w:val="both"/>
        <w:rPr>
          <w:b/>
          <w:sz w:val="20"/>
        </w:rPr>
      </w:pPr>
    </w:p>
    <w:p w14:paraId="50183F2B" w14:textId="77777777" w:rsidR="00756842" w:rsidRDefault="00756842">
      <w:pPr>
        <w:jc w:val="both"/>
        <w:rPr>
          <w:b/>
          <w:sz w:val="20"/>
        </w:rPr>
      </w:pPr>
    </w:p>
    <w:p w14:paraId="181A1EB0" w14:textId="77777777" w:rsidR="00756842" w:rsidRDefault="00756842">
      <w:pPr>
        <w:jc w:val="both"/>
        <w:rPr>
          <w:b/>
          <w:sz w:val="20"/>
        </w:rPr>
      </w:pPr>
    </w:p>
    <w:p w14:paraId="60209721" w14:textId="77777777" w:rsidR="00756842" w:rsidRDefault="00756842">
      <w:pPr>
        <w:jc w:val="both"/>
        <w:rPr>
          <w:b/>
          <w:sz w:val="20"/>
        </w:rPr>
      </w:pPr>
    </w:p>
    <w:p w14:paraId="493B2924" w14:textId="77777777" w:rsidR="00756842" w:rsidRDefault="00756842">
      <w:pPr>
        <w:jc w:val="both"/>
        <w:rPr>
          <w:b/>
          <w:sz w:val="20"/>
        </w:rPr>
      </w:pPr>
    </w:p>
    <w:p w14:paraId="6A5AD8EE" w14:textId="77777777" w:rsidR="00756842" w:rsidRDefault="00756842">
      <w:pPr>
        <w:jc w:val="both"/>
        <w:rPr>
          <w:b/>
          <w:sz w:val="20"/>
        </w:rPr>
      </w:pPr>
    </w:p>
    <w:p w14:paraId="6A94A236" w14:textId="77777777" w:rsidR="00756842" w:rsidRDefault="00756842">
      <w:pPr>
        <w:jc w:val="both"/>
        <w:rPr>
          <w:b/>
          <w:sz w:val="20"/>
        </w:rPr>
      </w:pPr>
    </w:p>
    <w:p w14:paraId="588A799E" w14:textId="77777777" w:rsidR="00756842" w:rsidRDefault="00756842">
      <w:pPr>
        <w:jc w:val="both"/>
        <w:rPr>
          <w:b/>
          <w:sz w:val="20"/>
        </w:rPr>
      </w:pPr>
    </w:p>
    <w:p w14:paraId="6EEB0E5C" w14:textId="77777777" w:rsidR="00756842" w:rsidRDefault="00756842">
      <w:pPr>
        <w:jc w:val="both"/>
        <w:rPr>
          <w:b/>
          <w:sz w:val="20"/>
        </w:rPr>
      </w:pPr>
    </w:p>
    <w:p w14:paraId="7B330190" w14:textId="77777777" w:rsidR="00756842" w:rsidRDefault="00756842">
      <w:pPr>
        <w:jc w:val="both"/>
        <w:rPr>
          <w:b/>
          <w:sz w:val="20"/>
        </w:rPr>
      </w:pPr>
    </w:p>
    <w:p w14:paraId="3C0C3448" w14:textId="77777777" w:rsidR="00756842" w:rsidRDefault="00756842">
      <w:pPr>
        <w:jc w:val="both"/>
        <w:rPr>
          <w:b/>
          <w:sz w:val="20"/>
        </w:rPr>
      </w:pPr>
    </w:p>
    <w:p w14:paraId="68E893D3" w14:textId="77777777" w:rsidR="00756842" w:rsidRDefault="00756842">
      <w:pPr>
        <w:jc w:val="both"/>
        <w:rPr>
          <w:b/>
          <w:sz w:val="20"/>
        </w:rPr>
      </w:pPr>
    </w:p>
    <w:p w14:paraId="56A0DAC5" w14:textId="77777777" w:rsidR="00756842" w:rsidRDefault="00756842">
      <w:pPr>
        <w:jc w:val="both"/>
        <w:rPr>
          <w:b/>
          <w:sz w:val="20"/>
        </w:rPr>
      </w:pPr>
    </w:p>
    <w:p w14:paraId="2ED81474" w14:textId="77777777" w:rsidR="00756842" w:rsidRDefault="00756842">
      <w:pPr>
        <w:jc w:val="both"/>
        <w:rPr>
          <w:b/>
          <w:sz w:val="20"/>
        </w:rPr>
      </w:pPr>
    </w:p>
    <w:p w14:paraId="66E32B30" w14:textId="67303EF2" w:rsidR="00197A9B" w:rsidRDefault="00197A9B" w:rsidP="00756842">
      <w:pPr>
        <w:jc w:val="center"/>
        <w:rPr>
          <w:b/>
          <w:szCs w:val="24"/>
        </w:rPr>
      </w:pPr>
      <w:r w:rsidRPr="00197A9B">
        <w:rPr>
          <w:b/>
          <w:szCs w:val="24"/>
        </w:rPr>
        <w:t>ANYKŠČIŲ RAJONO SAVIVALDYBĖS TARYBOS SPRENDIMO PROJEKTO</w:t>
      </w:r>
    </w:p>
    <w:p w14:paraId="7B4D48BC" w14:textId="7670F7E6" w:rsidR="00756842" w:rsidRPr="00756842" w:rsidRDefault="00756842" w:rsidP="00756842">
      <w:pPr>
        <w:jc w:val="center"/>
        <w:rPr>
          <w:b/>
          <w:szCs w:val="24"/>
        </w:rPr>
      </w:pPr>
      <w:r w:rsidRPr="00756842">
        <w:rPr>
          <w:b/>
          <w:szCs w:val="24"/>
        </w:rPr>
        <w:t>DĖL ANKŠČIŲ RAJONO SAVIVALDYBĖS TARYBOS 2019 M. VASARIO 28 D. SPRENDIMO NR.1-TS-65 ,,DĖL VIENKARTINIŲ, TIKSLINIŲ, SĄLYGINIŲ IR PERIODINIŲ PAŠALPŲ SKYRIMO IR MOKĖJIMO ANYKŠČIŲ RAJONO SAVIVALDYBĖJE TVARKOS APRAŠO PATVIRTINIMO“ PAKEITIMO</w:t>
      </w:r>
    </w:p>
    <w:p w14:paraId="6DEA19A4" w14:textId="15EA4B72" w:rsidR="00756842" w:rsidRPr="00756842" w:rsidRDefault="00756842" w:rsidP="00756842">
      <w:pPr>
        <w:jc w:val="center"/>
        <w:rPr>
          <w:b/>
          <w:szCs w:val="24"/>
        </w:rPr>
      </w:pPr>
      <w:r w:rsidRPr="00756842">
        <w:rPr>
          <w:b/>
          <w:szCs w:val="24"/>
        </w:rPr>
        <w:t>AIŠKINAMASIS RAŠTAS</w:t>
      </w:r>
    </w:p>
    <w:p w14:paraId="48E689FC" w14:textId="77777777" w:rsidR="00756842" w:rsidRPr="00756842" w:rsidRDefault="00756842" w:rsidP="00756842">
      <w:pPr>
        <w:jc w:val="both"/>
        <w:rPr>
          <w:b/>
          <w:sz w:val="20"/>
        </w:rPr>
      </w:pPr>
    </w:p>
    <w:p w14:paraId="1929251F" w14:textId="77777777" w:rsidR="00756842" w:rsidRPr="00756842" w:rsidRDefault="00756842" w:rsidP="00756842">
      <w:pPr>
        <w:spacing w:line="360" w:lineRule="auto"/>
        <w:jc w:val="both"/>
        <w:rPr>
          <w:b/>
          <w:szCs w:val="24"/>
        </w:rPr>
      </w:pPr>
    </w:p>
    <w:p w14:paraId="4F48677B" w14:textId="1B049086" w:rsidR="00756842" w:rsidRPr="00756842" w:rsidRDefault="00756842" w:rsidP="00756842">
      <w:pPr>
        <w:spacing w:line="360" w:lineRule="auto"/>
        <w:ind w:firstLine="1296"/>
        <w:jc w:val="both"/>
        <w:rPr>
          <w:b/>
          <w:szCs w:val="24"/>
        </w:rPr>
      </w:pPr>
      <w:r w:rsidRPr="00756842">
        <w:rPr>
          <w:b/>
          <w:szCs w:val="24"/>
        </w:rPr>
        <w:t>1. Sprendimo projekto tikslai ir uždaviniai.</w:t>
      </w:r>
    </w:p>
    <w:p w14:paraId="27B6B8D8" w14:textId="1FC7DF05" w:rsidR="00756842" w:rsidRPr="00756842" w:rsidRDefault="00756842" w:rsidP="00756842">
      <w:pPr>
        <w:spacing w:line="360" w:lineRule="auto"/>
        <w:ind w:firstLine="1296"/>
        <w:jc w:val="both"/>
        <w:rPr>
          <w:bCs/>
          <w:szCs w:val="24"/>
        </w:rPr>
      </w:pPr>
      <w:r w:rsidRPr="00756842">
        <w:rPr>
          <w:bCs/>
          <w:szCs w:val="24"/>
        </w:rPr>
        <w:t>Lietuvos Respublikos piniginės socialinės paramos nepasiturintiems gyventojams įstatymo Nr. IX-1675 21 ir 27 straipsnių pakeitimo įstatymo Nr. XIV-1844 1 straipsniu buvo pakeista Lietuvos Respublikos piniginės socialinės paramos nepasiturintiems gyventojams įstatymo 21 straipsnio 14 dalis ir nustatyta, kad nuo 2023 m. naujai išrinktos savivaldybės tarybos pirmojo posėdžio dienos sprendimai dėl piniginės socialinės paramos skyrimo priimami mero nustatyta tvarka. Todėl keičiamos šio aprašo nuostatos, susijusios su sprendimų priėmimo tvarka</w:t>
      </w:r>
      <w:r w:rsidR="0021160C">
        <w:rPr>
          <w:bCs/>
          <w:szCs w:val="24"/>
        </w:rPr>
        <w:t>.</w:t>
      </w:r>
      <w:r w:rsidRPr="00756842">
        <w:rPr>
          <w:bCs/>
          <w:szCs w:val="24"/>
        </w:rPr>
        <w:t xml:space="preserve"> </w:t>
      </w:r>
    </w:p>
    <w:p w14:paraId="27DE042C" w14:textId="5A81D1D4" w:rsidR="00756842" w:rsidRPr="00756842" w:rsidRDefault="00756842" w:rsidP="00756842">
      <w:pPr>
        <w:spacing w:line="360" w:lineRule="auto"/>
        <w:ind w:firstLine="1296"/>
        <w:jc w:val="both"/>
        <w:rPr>
          <w:b/>
          <w:szCs w:val="24"/>
        </w:rPr>
      </w:pPr>
      <w:r w:rsidRPr="00756842">
        <w:rPr>
          <w:b/>
          <w:szCs w:val="24"/>
        </w:rPr>
        <w:t>2. Siūlomos teisinio reguliavimo nuostatos ir laukiami rezultatai.</w:t>
      </w:r>
    </w:p>
    <w:p w14:paraId="0B52CD53" w14:textId="77777777" w:rsidR="00756842" w:rsidRPr="00756842" w:rsidRDefault="00756842" w:rsidP="00756842">
      <w:pPr>
        <w:spacing w:line="360" w:lineRule="auto"/>
        <w:ind w:firstLine="1296"/>
        <w:jc w:val="both"/>
        <w:rPr>
          <w:bCs/>
          <w:szCs w:val="24"/>
        </w:rPr>
      </w:pPr>
      <w:r w:rsidRPr="00756842">
        <w:rPr>
          <w:bCs/>
          <w:szCs w:val="24"/>
        </w:rPr>
        <w:t xml:space="preserve">Lietuvos Respublikos vietos savivaldos įstatymas, Lietuvos Respublikos piniginės socialinės paramos nepasiturintiems gyventojams įstatymas. Aprašo nuostatos bus suderintos su pasikeitusio teisinio reglamentavimo nuostatomis.   </w:t>
      </w:r>
    </w:p>
    <w:p w14:paraId="029BAB9E" w14:textId="72642775" w:rsidR="00756842" w:rsidRPr="00756842" w:rsidRDefault="00756842" w:rsidP="00756842">
      <w:pPr>
        <w:spacing w:line="360" w:lineRule="auto"/>
        <w:ind w:firstLine="1296"/>
        <w:jc w:val="both"/>
        <w:rPr>
          <w:bCs/>
          <w:szCs w:val="24"/>
        </w:rPr>
      </w:pPr>
      <w:r w:rsidRPr="00756842">
        <w:rPr>
          <w:b/>
          <w:szCs w:val="24"/>
        </w:rPr>
        <w:t>3. Lėšų poreikis ir šaltiniai</w:t>
      </w:r>
      <w:r w:rsidRPr="00756842">
        <w:rPr>
          <w:bCs/>
          <w:szCs w:val="24"/>
        </w:rPr>
        <w:t>.</w:t>
      </w:r>
    </w:p>
    <w:p w14:paraId="2913844C" w14:textId="51C39516" w:rsidR="00756842" w:rsidRPr="00756842" w:rsidRDefault="00756842" w:rsidP="00756842">
      <w:pPr>
        <w:spacing w:line="360" w:lineRule="auto"/>
        <w:ind w:firstLine="1296"/>
        <w:jc w:val="both"/>
        <w:rPr>
          <w:bCs/>
          <w:szCs w:val="24"/>
        </w:rPr>
      </w:pPr>
      <w:r w:rsidRPr="00756842">
        <w:rPr>
          <w:bCs/>
          <w:szCs w:val="24"/>
        </w:rPr>
        <w:t>Nėra</w:t>
      </w:r>
      <w:r w:rsidR="0021160C">
        <w:rPr>
          <w:bCs/>
          <w:szCs w:val="24"/>
        </w:rPr>
        <w:t>.</w:t>
      </w:r>
      <w:r w:rsidRPr="00756842">
        <w:rPr>
          <w:bCs/>
          <w:szCs w:val="24"/>
        </w:rPr>
        <w:t xml:space="preserve"> </w:t>
      </w:r>
    </w:p>
    <w:p w14:paraId="6CC71E6B" w14:textId="77777777" w:rsidR="00756842" w:rsidRPr="00756842" w:rsidRDefault="00756842" w:rsidP="00756842">
      <w:pPr>
        <w:spacing w:line="360" w:lineRule="auto"/>
        <w:ind w:firstLine="1296"/>
        <w:jc w:val="both"/>
        <w:rPr>
          <w:b/>
          <w:szCs w:val="24"/>
        </w:rPr>
      </w:pPr>
      <w:r w:rsidRPr="00756842">
        <w:rPr>
          <w:b/>
          <w:szCs w:val="24"/>
        </w:rPr>
        <w:t>4. Numatomo teisinio reguliavimo poveikio vertinimo rezultatai, galimos neigiamos priimto sprendimo pasekmės ir kokių priemonių reikėtų imtis, kad tokių pasekmių būtų išvengta.</w:t>
      </w:r>
    </w:p>
    <w:p w14:paraId="2DE6D24D" w14:textId="77777777" w:rsidR="00756842" w:rsidRPr="00756842" w:rsidRDefault="00756842" w:rsidP="00756842">
      <w:pPr>
        <w:spacing w:line="360" w:lineRule="auto"/>
        <w:ind w:firstLine="1296"/>
        <w:jc w:val="both"/>
        <w:rPr>
          <w:bCs/>
          <w:szCs w:val="24"/>
        </w:rPr>
      </w:pPr>
      <w:r w:rsidRPr="00756842">
        <w:rPr>
          <w:bCs/>
          <w:szCs w:val="24"/>
        </w:rPr>
        <w:t>Neigiamų pasekmių nenumatoma.</w:t>
      </w:r>
    </w:p>
    <w:p w14:paraId="0B1EAF50" w14:textId="77777777" w:rsidR="00756842" w:rsidRPr="00756842" w:rsidRDefault="00756842" w:rsidP="00756842">
      <w:pPr>
        <w:spacing w:line="360" w:lineRule="auto"/>
        <w:ind w:firstLine="1296"/>
        <w:jc w:val="both"/>
        <w:rPr>
          <w:b/>
          <w:szCs w:val="24"/>
        </w:rPr>
      </w:pPr>
      <w:r w:rsidRPr="00756842">
        <w:rPr>
          <w:b/>
          <w:szCs w:val="24"/>
        </w:rPr>
        <w:t>5. Kokius teisės aktus būtina priimti, kokius galiojančius teisės aktus reikia pakeisti ar pripažinti netekusiais galios – kas ir kada juos turėtų priimti.</w:t>
      </w:r>
    </w:p>
    <w:p w14:paraId="333853A6" w14:textId="43082758" w:rsidR="00756842" w:rsidRPr="00756842" w:rsidRDefault="00756842" w:rsidP="00756842">
      <w:pPr>
        <w:spacing w:line="360" w:lineRule="auto"/>
        <w:ind w:firstLine="1296"/>
        <w:jc w:val="both"/>
        <w:rPr>
          <w:bCs/>
          <w:szCs w:val="24"/>
        </w:rPr>
      </w:pPr>
      <w:r w:rsidRPr="00756842">
        <w:rPr>
          <w:bCs/>
          <w:szCs w:val="24"/>
        </w:rPr>
        <w:t>Reikia pakeisti  Anykščių rajono savivaldybės tarybos 2019 m. vasario 28 d. sprendim</w:t>
      </w:r>
      <w:r>
        <w:rPr>
          <w:bCs/>
          <w:szCs w:val="24"/>
        </w:rPr>
        <w:t>ą</w:t>
      </w:r>
      <w:r w:rsidRPr="00756842">
        <w:rPr>
          <w:bCs/>
          <w:szCs w:val="24"/>
        </w:rPr>
        <w:t xml:space="preserve"> </w:t>
      </w:r>
      <w:r>
        <w:rPr>
          <w:bCs/>
          <w:szCs w:val="24"/>
        </w:rPr>
        <w:t>N</w:t>
      </w:r>
      <w:r w:rsidRPr="00756842">
        <w:rPr>
          <w:bCs/>
          <w:szCs w:val="24"/>
        </w:rPr>
        <w:t>r.1-</w:t>
      </w:r>
      <w:r>
        <w:rPr>
          <w:bCs/>
          <w:szCs w:val="24"/>
        </w:rPr>
        <w:t>TS</w:t>
      </w:r>
      <w:r w:rsidRPr="00756842">
        <w:rPr>
          <w:bCs/>
          <w:szCs w:val="24"/>
        </w:rPr>
        <w:t>-65 ,,</w:t>
      </w:r>
      <w:r>
        <w:rPr>
          <w:bCs/>
          <w:szCs w:val="24"/>
        </w:rPr>
        <w:t>D</w:t>
      </w:r>
      <w:r w:rsidRPr="00756842">
        <w:rPr>
          <w:bCs/>
          <w:szCs w:val="24"/>
        </w:rPr>
        <w:t xml:space="preserve">ėl vienkartinių, tikslinių, sąlyginių ir periodinių pašalpų skyrimo ir mokėjimo </w:t>
      </w:r>
      <w:r w:rsidR="00DD0B88">
        <w:rPr>
          <w:bCs/>
          <w:szCs w:val="24"/>
        </w:rPr>
        <w:t>A</w:t>
      </w:r>
      <w:r w:rsidRPr="00756842">
        <w:rPr>
          <w:bCs/>
          <w:szCs w:val="24"/>
        </w:rPr>
        <w:t>nykščių rajono savivaldybėje tvarkos aprašo patvirtinimo</w:t>
      </w:r>
      <w:r>
        <w:rPr>
          <w:bCs/>
          <w:szCs w:val="24"/>
        </w:rPr>
        <w:t>“</w:t>
      </w:r>
      <w:r w:rsidRPr="00756842">
        <w:rPr>
          <w:bCs/>
          <w:szCs w:val="24"/>
        </w:rPr>
        <w:t>, mero potvarkiu nustatyti sprendimų piniginės socialinės paramos skyrimo priėmimo tvarką ir atitinkamai priimti mero potvarkį įgyvendinančius lokalinius teisės aktus.</w:t>
      </w:r>
    </w:p>
    <w:p w14:paraId="12EDDB01" w14:textId="77777777" w:rsidR="00756842" w:rsidRPr="00756842" w:rsidRDefault="00756842" w:rsidP="00756842">
      <w:pPr>
        <w:spacing w:line="360" w:lineRule="auto"/>
        <w:ind w:firstLine="1296"/>
        <w:jc w:val="both"/>
        <w:rPr>
          <w:b/>
          <w:szCs w:val="24"/>
        </w:rPr>
      </w:pPr>
      <w:r w:rsidRPr="00756842">
        <w:rPr>
          <w:b/>
          <w:szCs w:val="24"/>
        </w:rPr>
        <w:t>6. Sprendimo įgyvendinimo terminai – kas, ką ir kada turėtų atlikti.</w:t>
      </w:r>
      <w:r w:rsidRPr="00756842">
        <w:rPr>
          <w:b/>
          <w:szCs w:val="24"/>
        </w:rPr>
        <w:tab/>
      </w:r>
    </w:p>
    <w:p w14:paraId="49F764B8" w14:textId="573B57C4" w:rsidR="00756842" w:rsidRPr="00756842" w:rsidRDefault="00756842" w:rsidP="00756842">
      <w:pPr>
        <w:spacing w:line="360" w:lineRule="auto"/>
        <w:ind w:firstLine="1296"/>
        <w:jc w:val="both"/>
        <w:rPr>
          <w:bCs/>
          <w:szCs w:val="24"/>
        </w:rPr>
      </w:pPr>
      <w:r w:rsidRPr="00756842">
        <w:rPr>
          <w:bCs/>
          <w:szCs w:val="24"/>
        </w:rPr>
        <w:t xml:space="preserve">Sprendimą įgyvendina meras ir mero sprendimu (sprendimais) įgalioti Administracijos direktorius ir (ar) kiti Administracijos darbuotojai, įsigaliojus mero nustatytai sprendimų priėmimo tvarkai. </w:t>
      </w:r>
    </w:p>
    <w:p w14:paraId="32DFB8E4" w14:textId="2968C500" w:rsidR="00756842" w:rsidRPr="00756842" w:rsidRDefault="00756842" w:rsidP="00756842">
      <w:pPr>
        <w:spacing w:line="360" w:lineRule="auto"/>
        <w:ind w:firstLine="1296"/>
        <w:jc w:val="both"/>
        <w:rPr>
          <w:b/>
          <w:szCs w:val="24"/>
        </w:rPr>
      </w:pPr>
      <w:r w:rsidRPr="00756842">
        <w:rPr>
          <w:b/>
          <w:szCs w:val="24"/>
        </w:rPr>
        <w:t>7. Sprendimo projekto rengimo metu gauti specialistų vertinimai ir išvados</w:t>
      </w:r>
      <w:r>
        <w:rPr>
          <w:b/>
          <w:szCs w:val="24"/>
        </w:rPr>
        <w:t>.</w:t>
      </w:r>
    </w:p>
    <w:p w14:paraId="4BC4D8B2" w14:textId="77777777" w:rsidR="00756842" w:rsidRPr="00756842" w:rsidRDefault="00756842" w:rsidP="00756842">
      <w:pPr>
        <w:spacing w:line="360" w:lineRule="auto"/>
        <w:ind w:firstLine="1296"/>
        <w:jc w:val="both"/>
        <w:rPr>
          <w:bCs/>
          <w:szCs w:val="24"/>
        </w:rPr>
      </w:pPr>
      <w:r w:rsidRPr="00756842">
        <w:rPr>
          <w:bCs/>
          <w:szCs w:val="24"/>
        </w:rPr>
        <w:t xml:space="preserve">Nėra. </w:t>
      </w:r>
    </w:p>
    <w:p w14:paraId="59BA04A5" w14:textId="335A5D47" w:rsidR="00756842" w:rsidRPr="00756842" w:rsidRDefault="00756842" w:rsidP="00756842">
      <w:pPr>
        <w:spacing w:line="360" w:lineRule="auto"/>
        <w:ind w:firstLine="1296"/>
        <w:jc w:val="both"/>
        <w:rPr>
          <w:b/>
          <w:szCs w:val="24"/>
        </w:rPr>
      </w:pPr>
      <w:r w:rsidRPr="00756842">
        <w:rPr>
          <w:b/>
          <w:szCs w:val="24"/>
        </w:rPr>
        <w:t>8. Kiti reikalingi pagrindimai, skaičiavimai ir paaiškinimai</w:t>
      </w:r>
      <w:r>
        <w:rPr>
          <w:b/>
          <w:szCs w:val="24"/>
        </w:rPr>
        <w:t>.</w:t>
      </w:r>
    </w:p>
    <w:p w14:paraId="505121EE" w14:textId="77777777" w:rsidR="00756842" w:rsidRPr="00756842" w:rsidRDefault="00756842" w:rsidP="00756842">
      <w:pPr>
        <w:spacing w:line="360" w:lineRule="auto"/>
        <w:ind w:firstLine="1296"/>
        <w:jc w:val="both"/>
        <w:rPr>
          <w:bCs/>
          <w:szCs w:val="24"/>
        </w:rPr>
      </w:pPr>
      <w:r w:rsidRPr="00756842">
        <w:rPr>
          <w:bCs/>
          <w:szCs w:val="24"/>
        </w:rPr>
        <w:t>Nėra.</w:t>
      </w:r>
    </w:p>
    <w:p w14:paraId="538F8831" w14:textId="2CB94330" w:rsidR="00756842" w:rsidRPr="00756842" w:rsidRDefault="00756842" w:rsidP="00756842">
      <w:pPr>
        <w:spacing w:line="360" w:lineRule="auto"/>
        <w:ind w:firstLine="1296"/>
        <w:jc w:val="both"/>
        <w:rPr>
          <w:bCs/>
          <w:szCs w:val="24"/>
        </w:rPr>
      </w:pPr>
      <w:r w:rsidRPr="00756842">
        <w:rPr>
          <w:b/>
          <w:szCs w:val="24"/>
        </w:rPr>
        <w:t>9. Sprendimo projekto iniciatorius ir rengėjas, pranešėjas</w:t>
      </w:r>
      <w:r>
        <w:rPr>
          <w:bCs/>
          <w:szCs w:val="24"/>
        </w:rPr>
        <w:t>.</w:t>
      </w:r>
      <w:r w:rsidRPr="00756842">
        <w:rPr>
          <w:bCs/>
          <w:szCs w:val="24"/>
        </w:rPr>
        <w:t xml:space="preserve"> </w:t>
      </w:r>
    </w:p>
    <w:p w14:paraId="4468ACBF" w14:textId="77777777" w:rsidR="00756842" w:rsidRPr="00756842" w:rsidRDefault="00756842" w:rsidP="00756842">
      <w:pPr>
        <w:spacing w:line="360" w:lineRule="auto"/>
        <w:ind w:firstLine="1296"/>
        <w:jc w:val="both"/>
        <w:rPr>
          <w:bCs/>
          <w:szCs w:val="24"/>
        </w:rPr>
      </w:pPr>
      <w:r w:rsidRPr="00756842">
        <w:rPr>
          <w:bCs/>
          <w:szCs w:val="24"/>
        </w:rPr>
        <w:t>Sprendimo projekto iniciatorius – Socialinės paramos skyrius.</w:t>
      </w:r>
    </w:p>
    <w:p w14:paraId="7EB7F945" w14:textId="77777777" w:rsidR="00756842" w:rsidRPr="00756842" w:rsidRDefault="00756842" w:rsidP="00756842">
      <w:pPr>
        <w:spacing w:line="360" w:lineRule="auto"/>
        <w:ind w:firstLine="1296"/>
        <w:jc w:val="both"/>
        <w:rPr>
          <w:bCs/>
          <w:szCs w:val="24"/>
        </w:rPr>
      </w:pPr>
      <w:r w:rsidRPr="00756842">
        <w:rPr>
          <w:bCs/>
          <w:szCs w:val="24"/>
        </w:rPr>
        <w:t xml:space="preserve">Rengėja – Socialinės paramos skyriaus vyr. specialistė Asta </w:t>
      </w:r>
      <w:proofErr w:type="spellStart"/>
      <w:r w:rsidRPr="00756842">
        <w:rPr>
          <w:bCs/>
          <w:szCs w:val="24"/>
        </w:rPr>
        <w:t>Fallin</w:t>
      </w:r>
      <w:proofErr w:type="spellEnd"/>
      <w:r w:rsidRPr="00756842">
        <w:rPr>
          <w:bCs/>
          <w:szCs w:val="24"/>
        </w:rPr>
        <w:t>.</w:t>
      </w:r>
    </w:p>
    <w:p w14:paraId="66954BFD" w14:textId="1AA2CDD3" w:rsidR="00756842" w:rsidRDefault="00756842" w:rsidP="00756842">
      <w:pPr>
        <w:spacing w:line="360" w:lineRule="auto"/>
        <w:ind w:firstLine="1296"/>
        <w:jc w:val="both"/>
        <w:rPr>
          <w:bCs/>
          <w:szCs w:val="24"/>
        </w:rPr>
      </w:pPr>
      <w:r w:rsidRPr="00756842">
        <w:rPr>
          <w:bCs/>
          <w:szCs w:val="24"/>
        </w:rPr>
        <w:t>Pranešėja – Socialinės paramos skyriaus vedėjo pavaduotoja, atliekanti skyriaus vedėjo funkcijas</w:t>
      </w:r>
      <w:r w:rsidR="0021160C">
        <w:rPr>
          <w:bCs/>
          <w:szCs w:val="24"/>
        </w:rPr>
        <w:t>,</w:t>
      </w:r>
      <w:r w:rsidRPr="00756842">
        <w:rPr>
          <w:bCs/>
          <w:szCs w:val="24"/>
        </w:rPr>
        <w:t xml:space="preserve">  Laura Stalauskaitė.</w:t>
      </w:r>
    </w:p>
    <w:p w14:paraId="54B99027" w14:textId="77777777" w:rsidR="00CE1801" w:rsidRDefault="00CE1801" w:rsidP="00756842">
      <w:pPr>
        <w:spacing w:line="360" w:lineRule="auto"/>
        <w:ind w:firstLine="1296"/>
        <w:jc w:val="both"/>
        <w:rPr>
          <w:bCs/>
          <w:szCs w:val="24"/>
        </w:rPr>
      </w:pPr>
    </w:p>
    <w:p w14:paraId="307EA7C6" w14:textId="77777777" w:rsidR="00CE1801" w:rsidRDefault="00CE1801" w:rsidP="00756842">
      <w:pPr>
        <w:spacing w:line="360" w:lineRule="auto"/>
        <w:ind w:firstLine="1296"/>
        <w:jc w:val="both"/>
        <w:rPr>
          <w:bCs/>
          <w:szCs w:val="24"/>
        </w:rPr>
      </w:pPr>
    </w:p>
    <w:p w14:paraId="74CC619E" w14:textId="77777777" w:rsidR="00CE1801" w:rsidRDefault="00CE1801" w:rsidP="00756842">
      <w:pPr>
        <w:spacing w:line="360" w:lineRule="auto"/>
        <w:ind w:firstLine="1296"/>
        <w:jc w:val="both"/>
        <w:rPr>
          <w:bCs/>
          <w:szCs w:val="24"/>
        </w:rPr>
      </w:pPr>
    </w:p>
    <w:p w14:paraId="5FAA2E28" w14:textId="77777777" w:rsidR="00CE1801" w:rsidRDefault="00CE1801" w:rsidP="00756842">
      <w:pPr>
        <w:spacing w:line="360" w:lineRule="auto"/>
        <w:ind w:firstLine="1296"/>
        <w:jc w:val="both"/>
        <w:rPr>
          <w:bCs/>
          <w:szCs w:val="24"/>
        </w:rPr>
      </w:pPr>
    </w:p>
    <w:p w14:paraId="52B3E05C" w14:textId="77777777" w:rsidR="00CE1801" w:rsidRDefault="00CE1801" w:rsidP="00756842">
      <w:pPr>
        <w:spacing w:line="360" w:lineRule="auto"/>
        <w:ind w:firstLine="1296"/>
        <w:jc w:val="both"/>
        <w:rPr>
          <w:bCs/>
          <w:szCs w:val="24"/>
        </w:rPr>
      </w:pPr>
    </w:p>
    <w:p w14:paraId="44E7039F" w14:textId="77777777" w:rsidR="00CE1801" w:rsidRDefault="00CE1801" w:rsidP="00756842">
      <w:pPr>
        <w:spacing w:line="360" w:lineRule="auto"/>
        <w:ind w:firstLine="1296"/>
        <w:jc w:val="both"/>
        <w:rPr>
          <w:bCs/>
          <w:szCs w:val="24"/>
        </w:rPr>
      </w:pPr>
    </w:p>
    <w:p w14:paraId="4DEAEC0A" w14:textId="77777777" w:rsidR="00CE1801" w:rsidRDefault="00CE1801" w:rsidP="00756842">
      <w:pPr>
        <w:spacing w:line="360" w:lineRule="auto"/>
        <w:ind w:firstLine="1296"/>
        <w:jc w:val="both"/>
        <w:rPr>
          <w:bCs/>
          <w:szCs w:val="24"/>
        </w:rPr>
      </w:pPr>
    </w:p>
    <w:p w14:paraId="409127C5" w14:textId="77777777" w:rsidR="00CE1801" w:rsidRDefault="00CE1801" w:rsidP="00756842">
      <w:pPr>
        <w:spacing w:line="360" w:lineRule="auto"/>
        <w:ind w:firstLine="1296"/>
        <w:jc w:val="both"/>
        <w:rPr>
          <w:bCs/>
          <w:szCs w:val="24"/>
        </w:rPr>
      </w:pPr>
    </w:p>
    <w:p w14:paraId="37B6D0F4" w14:textId="77777777" w:rsidR="00CE1801" w:rsidRDefault="00CE1801" w:rsidP="00756842">
      <w:pPr>
        <w:spacing w:line="360" w:lineRule="auto"/>
        <w:ind w:firstLine="1296"/>
        <w:jc w:val="both"/>
        <w:rPr>
          <w:bCs/>
          <w:szCs w:val="24"/>
        </w:rPr>
      </w:pPr>
    </w:p>
    <w:p w14:paraId="392A03DF" w14:textId="77777777" w:rsidR="00CE1801" w:rsidRDefault="00CE1801" w:rsidP="00756842">
      <w:pPr>
        <w:spacing w:line="360" w:lineRule="auto"/>
        <w:ind w:firstLine="1296"/>
        <w:jc w:val="both"/>
        <w:rPr>
          <w:bCs/>
          <w:szCs w:val="24"/>
        </w:rPr>
      </w:pPr>
    </w:p>
    <w:p w14:paraId="7C0E0E73" w14:textId="77777777" w:rsidR="00CE1801" w:rsidRDefault="00CE1801" w:rsidP="00756842">
      <w:pPr>
        <w:spacing w:line="360" w:lineRule="auto"/>
        <w:ind w:firstLine="1296"/>
        <w:jc w:val="both"/>
        <w:rPr>
          <w:bCs/>
          <w:szCs w:val="24"/>
        </w:rPr>
      </w:pPr>
    </w:p>
    <w:p w14:paraId="2C1812E1" w14:textId="77777777" w:rsidR="00CE1801" w:rsidRDefault="00CE1801" w:rsidP="00756842">
      <w:pPr>
        <w:spacing w:line="360" w:lineRule="auto"/>
        <w:ind w:firstLine="1296"/>
        <w:jc w:val="both"/>
        <w:rPr>
          <w:bCs/>
          <w:szCs w:val="24"/>
        </w:rPr>
      </w:pPr>
    </w:p>
    <w:p w14:paraId="34C14596" w14:textId="77777777" w:rsidR="00CE1801" w:rsidRDefault="00CE1801" w:rsidP="00756842">
      <w:pPr>
        <w:spacing w:line="360" w:lineRule="auto"/>
        <w:ind w:firstLine="1296"/>
        <w:jc w:val="both"/>
        <w:rPr>
          <w:bCs/>
          <w:szCs w:val="24"/>
        </w:rPr>
      </w:pPr>
    </w:p>
    <w:p w14:paraId="4D565132" w14:textId="77777777" w:rsidR="00CE1801" w:rsidRDefault="00CE1801" w:rsidP="00756842">
      <w:pPr>
        <w:spacing w:line="360" w:lineRule="auto"/>
        <w:ind w:firstLine="1296"/>
        <w:jc w:val="both"/>
        <w:rPr>
          <w:bCs/>
          <w:szCs w:val="24"/>
        </w:rPr>
      </w:pPr>
    </w:p>
    <w:p w14:paraId="587544A3" w14:textId="77777777" w:rsidR="00CE1801" w:rsidRDefault="00CE1801" w:rsidP="00756842">
      <w:pPr>
        <w:spacing w:line="360" w:lineRule="auto"/>
        <w:ind w:firstLine="1296"/>
        <w:jc w:val="both"/>
        <w:rPr>
          <w:bCs/>
          <w:szCs w:val="24"/>
        </w:rPr>
      </w:pPr>
    </w:p>
    <w:p w14:paraId="45588384" w14:textId="77777777" w:rsidR="00CE1801" w:rsidRDefault="00CE1801" w:rsidP="00756842">
      <w:pPr>
        <w:spacing w:line="360" w:lineRule="auto"/>
        <w:ind w:firstLine="1296"/>
        <w:jc w:val="both"/>
        <w:rPr>
          <w:bCs/>
          <w:szCs w:val="24"/>
        </w:rPr>
      </w:pPr>
    </w:p>
    <w:p w14:paraId="5352F5C0" w14:textId="77777777" w:rsidR="00CE1801" w:rsidRDefault="00CE1801" w:rsidP="00756842">
      <w:pPr>
        <w:spacing w:line="360" w:lineRule="auto"/>
        <w:ind w:firstLine="1296"/>
        <w:jc w:val="both"/>
        <w:rPr>
          <w:bCs/>
          <w:szCs w:val="24"/>
        </w:rPr>
      </w:pPr>
    </w:p>
    <w:p w14:paraId="1BF99CE0" w14:textId="77777777" w:rsidR="00CE1801" w:rsidRDefault="00CE1801" w:rsidP="00756842">
      <w:pPr>
        <w:spacing w:line="360" w:lineRule="auto"/>
        <w:ind w:firstLine="1296"/>
        <w:jc w:val="both"/>
        <w:rPr>
          <w:bCs/>
          <w:szCs w:val="24"/>
        </w:rPr>
      </w:pPr>
    </w:p>
    <w:p w14:paraId="7F944653" w14:textId="77777777" w:rsidR="00CE1801" w:rsidRDefault="00CE1801" w:rsidP="00756842">
      <w:pPr>
        <w:spacing w:line="360" w:lineRule="auto"/>
        <w:ind w:firstLine="1296"/>
        <w:jc w:val="both"/>
        <w:rPr>
          <w:bCs/>
          <w:szCs w:val="24"/>
        </w:rPr>
      </w:pPr>
    </w:p>
    <w:p w14:paraId="16EE9C5C" w14:textId="77777777" w:rsidR="00CE1801" w:rsidRDefault="00CE1801" w:rsidP="00756842">
      <w:pPr>
        <w:spacing w:line="360" w:lineRule="auto"/>
        <w:ind w:firstLine="1296"/>
        <w:jc w:val="both"/>
        <w:rPr>
          <w:bCs/>
          <w:szCs w:val="24"/>
        </w:rPr>
      </w:pPr>
    </w:p>
    <w:p w14:paraId="736132B4" w14:textId="77777777" w:rsidR="00CE1801" w:rsidRDefault="00CE1801" w:rsidP="00756842">
      <w:pPr>
        <w:spacing w:line="360" w:lineRule="auto"/>
        <w:ind w:firstLine="1296"/>
        <w:jc w:val="both"/>
        <w:rPr>
          <w:bCs/>
          <w:szCs w:val="24"/>
        </w:rPr>
      </w:pPr>
    </w:p>
    <w:p w14:paraId="0CC2A806" w14:textId="77777777" w:rsidR="00CE1801" w:rsidRDefault="00CE1801" w:rsidP="00756842">
      <w:pPr>
        <w:spacing w:line="360" w:lineRule="auto"/>
        <w:ind w:firstLine="1296"/>
        <w:jc w:val="both"/>
        <w:rPr>
          <w:bCs/>
          <w:szCs w:val="24"/>
        </w:rPr>
      </w:pPr>
    </w:p>
    <w:p w14:paraId="078AB19F" w14:textId="77777777" w:rsidR="00CE1801" w:rsidRDefault="00CE1801" w:rsidP="00756842">
      <w:pPr>
        <w:spacing w:line="360" w:lineRule="auto"/>
        <w:ind w:firstLine="1296"/>
        <w:jc w:val="both"/>
        <w:rPr>
          <w:bCs/>
          <w:szCs w:val="24"/>
        </w:rPr>
      </w:pPr>
    </w:p>
    <w:p w14:paraId="40B813B3" w14:textId="77777777" w:rsidR="00CE1801" w:rsidRDefault="00CE1801" w:rsidP="00756842">
      <w:pPr>
        <w:spacing w:line="360" w:lineRule="auto"/>
        <w:ind w:firstLine="1296"/>
        <w:jc w:val="both"/>
        <w:rPr>
          <w:bCs/>
          <w:szCs w:val="24"/>
        </w:rPr>
      </w:pPr>
    </w:p>
    <w:p w14:paraId="3CAB1FFB" w14:textId="77777777" w:rsidR="00CE1801" w:rsidRDefault="00CE1801" w:rsidP="00756842">
      <w:pPr>
        <w:spacing w:line="360" w:lineRule="auto"/>
        <w:ind w:firstLine="1296"/>
        <w:jc w:val="both"/>
        <w:rPr>
          <w:bCs/>
          <w:szCs w:val="24"/>
        </w:rPr>
      </w:pPr>
    </w:p>
    <w:p w14:paraId="12095857" w14:textId="77777777" w:rsidR="00CE1801" w:rsidRDefault="00CE1801" w:rsidP="00756842">
      <w:pPr>
        <w:spacing w:line="360" w:lineRule="auto"/>
        <w:ind w:firstLine="1296"/>
        <w:jc w:val="both"/>
        <w:rPr>
          <w:bCs/>
          <w:szCs w:val="24"/>
        </w:rPr>
      </w:pPr>
    </w:p>
    <w:p w14:paraId="18F672B1" w14:textId="1B120CBE" w:rsidR="00CE1801" w:rsidRDefault="00CE1801" w:rsidP="00756842">
      <w:pPr>
        <w:spacing w:line="360" w:lineRule="auto"/>
        <w:ind w:firstLine="1296"/>
        <w:jc w:val="both"/>
        <w:rPr>
          <w:bCs/>
          <w:szCs w:val="24"/>
        </w:rPr>
      </w:pPr>
      <w:r>
        <w:rPr>
          <w:bCs/>
          <w:szCs w:val="24"/>
        </w:rPr>
        <w:tab/>
      </w:r>
      <w:r>
        <w:rPr>
          <w:bCs/>
          <w:szCs w:val="24"/>
        </w:rPr>
        <w:tab/>
        <w:t xml:space="preserve">      </w:t>
      </w:r>
      <w:r>
        <w:rPr>
          <w:noProof/>
          <w:szCs w:val="24"/>
          <w:lang w:eastAsia="lt-LT"/>
        </w:rPr>
        <w:drawing>
          <wp:inline distT="0" distB="0" distL="0" distR="0" wp14:anchorId="0529A085" wp14:editId="28FFD0A1">
            <wp:extent cx="676275" cy="676275"/>
            <wp:effectExtent l="0" t="0" r="9525" b="9525"/>
            <wp:docPr id="2073262039" name="Picture 207326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r w:rsidR="0026173D">
        <w:rPr>
          <w:bCs/>
          <w:szCs w:val="24"/>
        </w:rPr>
        <w:t xml:space="preserve">                            lyginamasis variantas</w:t>
      </w:r>
    </w:p>
    <w:p w14:paraId="0B198751" w14:textId="625DF988" w:rsidR="00CE1801" w:rsidRPr="00CE1801" w:rsidRDefault="00CE1801" w:rsidP="00CE1801">
      <w:pPr>
        <w:ind w:firstLine="1296"/>
        <w:rPr>
          <w:b/>
          <w:szCs w:val="24"/>
        </w:rPr>
      </w:pPr>
      <w:r>
        <w:rPr>
          <w:b/>
          <w:szCs w:val="24"/>
        </w:rPr>
        <w:t xml:space="preserve">                     </w:t>
      </w:r>
      <w:r w:rsidRPr="00CE1801">
        <w:rPr>
          <w:b/>
          <w:szCs w:val="24"/>
        </w:rPr>
        <w:t>ANYKŠČIŲ RAJONO SAVIVALDYBĖS</w:t>
      </w:r>
    </w:p>
    <w:p w14:paraId="5C90C28F" w14:textId="74F01165" w:rsidR="00CE1801" w:rsidRDefault="00CE1801" w:rsidP="00CE1801">
      <w:pPr>
        <w:ind w:firstLine="1296"/>
        <w:rPr>
          <w:b/>
          <w:szCs w:val="24"/>
        </w:rPr>
      </w:pPr>
      <w:r>
        <w:rPr>
          <w:b/>
          <w:szCs w:val="24"/>
        </w:rPr>
        <w:t xml:space="preserve">                                                </w:t>
      </w:r>
      <w:r w:rsidRPr="00CE1801">
        <w:rPr>
          <w:b/>
          <w:szCs w:val="24"/>
        </w:rPr>
        <w:t>TARYBA</w:t>
      </w:r>
    </w:p>
    <w:p w14:paraId="78D246EB" w14:textId="76AC4030" w:rsidR="00CE1801" w:rsidRDefault="00CE1801" w:rsidP="00CE1801">
      <w:pPr>
        <w:jc w:val="both"/>
        <w:rPr>
          <w:b/>
          <w:szCs w:val="24"/>
        </w:rPr>
      </w:pPr>
    </w:p>
    <w:p w14:paraId="2B3CF106" w14:textId="77777777" w:rsidR="00CE1801" w:rsidRPr="00CE1801" w:rsidRDefault="00CE1801" w:rsidP="00CE1801">
      <w:pPr>
        <w:jc w:val="center"/>
        <w:rPr>
          <w:b/>
          <w:szCs w:val="24"/>
        </w:rPr>
      </w:pPr>
      <w:r w:rsidRPr="00CE1801">
        <w:rPr>
          <w:b/>
          <w:szCs w:val="24"/>
        </w:rPr>
        <w:t>SPRENDIMAS</w:t>
      </w:r>
    </w:p>
    <w:p w14:paraId="5BF74DEB" w14:textId="77777777" w:rsidR="00CE1801" w:rsidRPr="00CE1801" w:rsidRDefault="00CE1801" w:rsidP="00CE1801">
      <w:pPr>
        <w:jc w:val="center"/>
        <w:rPr>
          <w:b/>
          <w:szCs w:val="24"/>
        </w:rPr>
      </w:pPr>
    </w:p>
    <w:p w14:paraId="397508F0" w14:textId="3FD02D48" w:rsidR="00CE1801" w:rsidRPr="00CE1801" w:rsidRDefault="00CE1801" w:rsidP="00CE1801">
      <w:pPr>
        <w:jc w:val="center"/>
        <w:rPr>
          <w:b/>
          <w:szCs w:val="24"/>
        </w:rPr>
      </w:pPr>
      <w:r w:rsidRPr="00CE1801">
        <w:rPr>
          <w:b/>
          <w:szCs w:val="24"/>
        </w:rPr>
        <w:t>DĖL AN</w:t>
      </w:r>
      <w:r w:rsidR="003747FA">
        <w:rPr>
          <w:b/>
          <w:szCs w:val="24"/>
        </w:rPr>
        <w:t>Y</w:t>
      </w:r>
      <w:r w:rsidRPr="00CE1801">
        <w:rPr>
          <w:b/>
          <w:szCs w:val="24"/>
        </w:rPr>
        <w:t>KŠČIŲ RAJONO SAVIVALDYBĖS TARYBOS 2019 M. VASARIO 28 D. SPRENDIMO NR.1-TS-65 ,,DĖL VIENKARTINIŲ, TIKSLINIŲ, SĄLYGINIŲ IR PERIODINIŲ PAŠALPŲ SKYRIMO IR MOKĖJIMO ANYKŠČIŲ RAJONO SAVIVALDYBĖJE TVARKOS APRAŠO PATVIRTINIMO“ PAKEITIMO</w:t>
      </w:r>
    </w:p>
    <w:p w14:paraId="59E4AD7C" w14:textId="77777777" w:rsidR="00CE1801" w:rsidRPr="00CE1801" w:rsidRDefault="00CE1801" w:rsidP="00CE1801">
      <w:pPr>
        <w:jc w:val="center"/>
        <w:rPr>
          <w:b/>
          <w:szCs w:val="24"/>
        </w:rPr>
      </w:pPr>
    </w:p>
    <w:p w14:paraId="34E06722" w14:textId="77777777" w:rsidR="00CE1801" w:rsidRPr="00CE1801" w:rsidRDefault="00CE1801" w:rsidP="00CE1801">
      <w:pPr>
        <w:jc w:val="center"/>
        <w:rPr>
          <w:bCs/>
          <w:szCs w:val="24"/>
        </w:rPr>
      </w:pPr>
      <w:r w:rsidRPr="00CE1801">
        <w:rPr>
          <w:bCs/>
          <w:szCs w:val="24"/>
        </w:rPr>
        <w:t>2023 m. gegužės    d. Nr. 1-T-</w:t>
      </w:r>
    </w:p>
    <w:p w14:paraId="1FE14B36" w14:textId="77777777" w:rsidR="00CE1801" w:rsidRPr="00CE1801" w:rsidRDefault="00CE1801" w:rsidP="00CE1801">
      <w:pPr>
        <w:jc w:val="center"/>
        <w:rPr>
          <w:bCs/>
          <w:szCs w:val="24"/>
        </w:rPr>
      </w:pPr>
      <w:r w:rsidRPr="00CE1801">
        <w:rPr>
          <w:bCs/>
          <w:szCs w:val="24"/>
        </w:rPr>
        <w:t>Anykščiai</w:t>
      </w:r>
    </w:p>
    <w:p w14:paraId="058DBCF4" w14:textId="77777777" w:rsidR="00CE1801" w:rsidRPr="00CE1801" w:rsidRDefault="00CE1801" w:rsidP="00CE1801">
      <w:pPr>
        <w:jc w:val="center"/>
        <w:rPr>
          <w:bCs/>
          <w:szCs w:val="24"/>
        </w:rPr>
      </w:pPr>
    </w:p>
    <w:p w14:paraId="73D0E335" w14:textId="77777777" w:rsidR="00A91F63" w:rsidRDefault="00A91F63" w:rsidP="00756842">
      <w:pPr>
        <w:spacing w:line="360" w:lineRule="auto"/>
        <w:ind w:firstLine="1296"/>
        <w:jc w:val="both"/>
        <w:rPr>
          <w:bCs/>
          <w:szCs w:val="24"/>
        </w:rPr>
      </w:pPr>
    </w:p>
    <w:p w14:paraId="76B78816" w14:textId="77777777" w:rsidR="00A91F63" w:rsidRPr="00A91F63" w:rsidRDefault="00A91F63" w:rsidP="00A91F63">
      <w:pPr>
        <w:spacing w:line="360" w:lineRule="auto"/>
        <w:ind w:firstLine="1296"/>
        <w:jc w:val="both"/>
        <w:rPr>
          <w:bCs/>
          <w:szCs w:val="24"/>
        </w:rPr>
      </w:pPr>
      <w:r w:rsidRPr="00A91F63">
        <w:rPr>
          <w:bCs/>
          <w:szCs w:val="24"/>
        </w:rPr>
        <w:t>Vadovaudamasi Lietuvos Respublikos vietos savivaldos įstatymo 6 straipsnio 43 punktu, 15 straipsnio 2 dalies 30 punktu, 4 dalimi, Lietuvos Respublikos piniginės socialinės paramos nepasiturintiems gyventojams įstatymo Nr. IX-1675 21 ir 27 straipsnių pakeitimo įstatymo Nr. XIV-1844 1 straipsniu, Anykščių rajono savivaldybės taryba nusprendžia:</w:t>
      </w:r>
    </w:p>
    <w:p w14:paraId="0E4C8E0D" w14:textId="0F48FC34" w:rsidR="00A91F63" w:rsidRDefault="00A91F63" w:rsidP="00A91F63">
      <w:pPr>
        <w:spacing w:line="360" w:lineRule="auto"/>
        <w:ind w:firstLine="1296"/>
        <w:jc w:val="both"/>
        <w:rPr>
          <w:bCs/>
          <w:szCs w:val="24"/>
        </w:rPr>
      </w:pPr>
      <w:r>
        <w:rPr>
          <w:bCs/>
          <w:szCs w:val="24"/>
        </w:rPr>
        <w:t>p</w:t>
      </w:r>
      <w:r w:rsidRPr="00A91F63">
        <w:rPr>
          <w:bCs/>
          <w:szCs w:val="24"/>
        </w:rPr>
        <w:t>akeisti Vienkartinių, tikslinių, sąlyginių ir periodinių pašalpų skyrimo ir mokėjimo Anykščių rajono savivaldybėje tvarkos aprašą, patvirtintą Anykščių rajono savivaldybės tarybos 2019 m. vasario 28 d. sprendimu Nr. 1-TS-65 ,,Dėl vienkartinių, tikslinių, sąlyginių ir periodinių pašalpų skyrimo ir mokėjimo Anykščių rajono savivaldybėje tvarkos aprašo patvirtinimo“:</w:t>
      </w:r>
    </w:p>
    <w:p w14:paraId="084E1967" w14:textId="7A4AA0FF" w:rsidR="00A91F63" w:rsidRPr="004937C3" w:rsidRDefault="004937C3" w:rsidP="004937C3">
      <w:pPr>
        <w:spacing w:line="360" w:lineRule="auto"/>
        <w:ind w:firstLine="1296"/>
        <w:jc w:val="both"/>
        <w:rPr>
          <w:bCs/>
          <w:szCs w:val="24"/>
        </w:rPr>
      </w:pPr>
      <w:r>
        <w:rPr>
          <w:bCs/>
          <w:szCs w:val="24"/>
        </w:rPr>
        <w:t xml:space="preserve">1. </w:t>
      </w:r>
      <w:r w:rsidR="00A91F63" w:rsidRPr="004937C3">
        <w:rPr>
          <w:bCs/>
          <w:szCs w:val="24"/>
        </w:rPr>
        <w:t>pripažinti netekusiu galios  4.7 papunktį;</w:t>
      </w:r>
    </w:p>
    <w:p w14:paraId="373128E9" w14:textId="77777777" w:rsidR="00A91F63" w:rsidRPr="00A91F63" w:rsidRDefault="00A91F63" w:rsidP="00A91F63">
      <w:pPr>
        <w:spacing w:line="360" w:lineRule="auto"/>
        <w:ind w:firstLine="1296"/>
        <w:jc w:val="both"/>
        <w:rPr>
          <w:bCs/>
          <w:szCs w:val="24"/>
        </w:rPr>
      </w:pPr>
      <w:r w:rsidRPr="00A91F63">
        <w:rPr>
          <w:bCs/>
          <w:szCs w:val="24"/>
        </w:rPr>
        <w:t>,,</w:t>
      </w:r>
      <w:r w:rsidRPr="00A91F63">
        <w:rPr>
          <w:bCs/>
          <w:strike/>
          <w:szCs w:val="24"/>
        </w:rPr>
        <w:t>4.7. Komisija – Anykščių rajono savivaldybės administracijos direktoriaus (toliau – Administracijos direktorius) įsakymu sudaryta Vienkartinių, tikslinių, sąlyginių ir periodinių pašalpų skyrimo komisija, teikianti siūlymus Administracijos direktoriui dėl vienkartinių, tikslinių, sąlyginių ir periodinių pašalpų skyrimo arba neskyrimo.“</w:t>
      </w:r>
    </w:p>
    <w:p w14:paraId="73FB37BA" w14:textId="77777777" w:rsidR="00A91F63" w:rsidRPr="00A91F63" w:rsidRDefault="00A91F63" w:rsidP="00426443">
      <w:pPr>
        <w:spacing w:line="360" w:lineRule="auto"/>
        <w:ind w:firstLine="1296"/>
        <w:jc w:val="both"/>
        <w:rPr>
          <w:bCs/>
          <w:szCs w:val="24"/>
        </w:rPr>
      </w:pPr>
      <w:r w:rsidRPr="00A91F63">
        <w:rPr>
          <w:bCs/>
          <w:szCs w:val="24"/>
        </w:rPr>
        <w:t>2. pakeisti 14 punktą ir jį išdėstyti taip:</w:t>
      </w:r>
    </w:p>
    <w:p w14:paraId="73709541" w14:textId="77777777" w:rsidR="00A84407" w:rsidRDefault="00A91F63" w:rsidP="00A84407">
      <w:pPr>
        <w:spacing w:line="360" w:lineRule="auto"/>
        <w:ind w:firstLine="1296"/>
        <w:jc w:val="both"/>
        <w:rPr>
          <w:bCs/>
          <w:szCs w:val="24"/>
        </w:rPr>
      </w:pPr>
      <w:r w:rsidRPr="00A91F63">
        <w:rPr>
          <w:bCs/>
          <w:szCs w:val="24"/>
        </w:rPr>
        <w:t xml:space="preserve">,,14. Asmenys dėl vienkartinės, tikslinės, sąlyginės ar periodinės pašalpos kreipiasi į Anykščių rajono savivaldybės administracijos Socialinės paramos skyriaus (toliau – Socialinės paramos skyrius) </w:t>
      </w:r>
      <w:r w:rsidRPr="00A84407">
        <w:rPr>
          <w:b/>
          <w:szCs w:val="24"/>
        </w:rPr>
        <w:t xml:space="preserve">specialistus </w:t>
      </w:r>
      <w:r w:rsidRPr="00426443">
        <w:rPr>
          <w:bCs/>
          <w:strike/>
          <w:szCs w:val="24"/>
        </w:rPr>
        <w:t>socialinio darbo organizatorius</w:t>
      </w:r>
      <w:r w:rsidRPr="00A91F63">
        <w:rPr>
          <w:bCs/>
          <w:szCs w:val="24"/>
        </w:rPr>
        <w:t xml:space="preserve"> seniūnijose ar Anykščių mieste pagal savo gyvenamąją vietą. </w:t>
      </w:r>
      <w:r w:rsidRPr="00A84407">
        <w:rPr>
          <w:b/>
          <w:szCs w:val="24"/>
        </w:rPr>
        <w:t>Specialistai</w:t>
      </w:r>
      <w:r w:rsidRPr="00A91F63">
        <w:rPr>
          <w:bCs/>
          <w:szCs w:val="24"/>
        </w:rPr>
        <w:t xml:space="preserve"> </w:t>
      </w:r>
      <w:r w:rsidRPr="00426443">
        <w:rPr>
          <w:bCs/>
          <w:strike/>
          <w:szCs w:val="24"/>
        </w:rPr>
        <w:t>Socialinio darbo organizatoriai</w:t>
      </w:r>
      <w:r w:rsidRPr="00A91F63">
        <w:rPr>
          <w:bCs/>
          <w:szCs w:val="24"/>
        </w:rPr>
        <w:t xml:space="preserve"> ne vėliau kaip per 5 (penkias) darbo dienas prašymus pristato į Socialinės paramos skyrių.  </w:t>
      </w:r>
    </w:p>
    <w:p w14:paraId="17EE9299" w14:textId="41EE0074" w:rsidR="00A91F63" w:rsidRPr="004937C3" w:rsidRDefault="004937C3" w:rsidP="004937C3">
      <w:pPr>
        <w:spacing w:line="360" w:lineRule="auto"/>
        <w:ind w:left="1296"/>
        <w:jc w:val="both"/>
        <w:rPr>
          <w:bCs/>
          <w:szCs w:val="24"/>
        </w:rPr>
      </w:pPr>
      <w:r>
        <w:rPr>
          <w:bCs/>
          <w:szCs w:val="24"/>
        </w:rPr>
        <w:t xml:space="preserve">3. </w:t>
      </w:r>
      <w:r w:rsidR="00A84407" w:rsidRPr="004937C3">
        <w:rPr>
          <w:bCs/>
          <w:szCs w:val="24"/>
        </w:rPr>
        <w:t>p</w:t>
      </w:r>
      <w:r w:rsidR="00A91F63" w:rsidRPr="004937C3">
        <w:rPr>
          <w:bCs/>
          <w:szCs w:val="24"/>
        </w:rPr>
        <w:t>ripažinti netekusi</w:t>
      </w:r>
      <w:r w:rsidR="00A84407" w:rsidRPr="004937C3">
        <w:rPr>
          <w:bCs/>
          <w:szCs w:val="24"/>
        </w:rPr>
        <w:t>u</w:t>
      </w:r>
      <w:r w:rsidR="00A91F63" w:rsidRPr="004937C3">
        <w:rPr>
          <w:bCs/>
          <w:szCs w:val="24"/>
        </w:rPr>
        <w:t xml:space="preserve"> galios V skyrių</w:t>
      </w:r>
      <w:r w:rsidR="00F01D3F">
        <w:rPr>
          <w:bCs/>
          <w:szCs w:val="24"/>
        </w:rPr>
        <w:t>;</w:t>
      </w:r>
      <w:r w:rsidR="00A91F63" w:rsidRPr="004937C3">
        <w:rPr>
          <w:bCs/>
          <w:szCs w:val="24"/>
        </w:rPr>
        <w:t xml:space="preserve"> </w:t>
      </w:r>
    </w:p>
    <w:p w14:paraId="367AB1BA" w14:textId="77777777" w:rsidR="00A91F63" w:rsidRPr="00A91F63" w:rsidRDefault="00A91F63" w:rsidP="00A91F63">
      <w:pPr>
        <w:spacing w:line="360" w:lineRule="auto"/>
        <w:jc w:val="both"/>
        <w:rPr>
          <w:bCs/>
          <w:szCs w:val="24"/>
        </w:rPr>
      </w:pPr>
    </w:p>
    <w:p w14:paraId="1C01049D" w14:textId="77777777" w:rsidR="00A91F63" w:rsidRPr="00A84407" w:rsidRDefault="00A91F63" w:rsidP="00A84407">
      <w:pPr>
        <w:spacing w:line="360" w:lineRule="auto"/>
        <w:jc w:val="center"/>
        <w:rPr>
          <w:b/>
          <w:strike/>
          <w:szCs w:val="24"/>
        </w:rPr>
      </w:pPr>
      <w:r w:rsidRPr="00A84407">
        <w:rPr>
          <w:b/>
          <w:strike/>
          <w:szCs w:val="24"/>
        </w:rPr>
        <w:t>V SKYRIUS</w:t>
      </w:r>
    </w:p>
    <w:p w14:paraId="6E1ABEEB" w14:textId="77777777" w:rsidR="00A91F63" w:rsidRPr="00A84407" w:rsidRDefault="00A91F63" w:rsidP="00A84407">
      <w:pPr>
        <w:spacing w:line="360" w:lineRule="auto"/>
        <w:jc w:val="center"/>
        <w:rPr>
          <w:b/>
          <w:strike/>
          <w:szCs w:val="24"/>
        </w:rPr>
      </w:pPr>
      <w:r w:rsidRPr="00A84407">
        <w:rPr>
          <w:b/>
          <w:strike/>
          <w:szCs w:val="24"/>
        </w:rPr>
        <w:t>VIENKARTINIŲ, TIKSLINIŲ, SĄLYGINIŲ IR PERIODINIŲ PAŠALPŲ SKYRIMO KOMISIJOS DARBO ORGANIZAVIMAS</w:t>
      </w:r>
    </w:p>
    <w:p w14:paraId="131B2CF1" w14:textId="77777777" w:rsidR="00A91F63" w:rsidRPr="00A84407" w:rsidRDefault="00A91F63" w:rsidP="00A91F63">
      <w:pPr>
        <w:spacing w:line="360" w:lineRule="auto"/>
        <w:jc w:val="both"/>
        <w:rPr>
          <w:bCs/>
          <w:strike/>
          <w:szCs w:val="24"/>
        </w:rPr>
      </w:pPr>
    </w:p>
    <w:p w14:paraId="1497DEDD" w14:textId="77777777" w:rsidR="00A91F63" w:rsidRPr="00A84407" w:rsidRDefault="00A91F63" w:rsidP="00A84407">
      <w:pPr>
        <w:spacing w:line="360" w:lineRule="auto"/>
        <w:ind w:firstLine="1296"/>
        <w:jc w:val="both"/>
        <w:rPr>
          <w:bCs/>
          <w:strike/>
          <w:szCs w:val="24"/>
        </w:rPr>
      </w:pPr>
      <w:r w:rsidRPr="00A84407">
        <w:rPr>
          <w:bCs/>
          <w:strike/>
          <w:szCs w:val="24"/>
        </w:rPr>
        <w:t xml:space="preserve">20. Komisiją sudaro ir jos darbo organizavimo tvarką nustato Administracijos direktorius. Komisija sudaroma iš ne mažiau kaip 5 narių. </w:t>
      </w:r>
    </w:p>
    <w:p w14:paraId="214D7870" w14:textId="77777777" w:rsidR="00A91F63" w:rsidRPr="00A84407" w:rsidRDefault="00A91F63" w:rsidP="00A84407">
      <w:pPr>
        <w:spacing w:line="360" w:lineRule="auto"/>
        <w:ind w:firstLine="1296"/>
        <w:jc w:val="both"/>
        <w:rPr>
          <w:bCs/>
          <w:strike/>
          <w:szCs w:val="24"/>
        </w:rPr>
      </w:pPr>
      <w:r w:rsidRPr="00A84407">
        <w:rPr>
          <w:bCs/>
          <w:strike/>
          <w:szCs w:val="24"/>
        </w:rPr>
        <w:t xml:space="preserve">21. Prašymus skirti vienkartines (išskyrus 6.1 papunktyje nurodytą atvejį), tikslines, sąlygines ar periodines pašalpas svarsto Komisija. Komisija, išnagrinėjusi asmens prašymą ir pateikus dokumentus bei atsižvelgusi į buities ir gyvenimo sąlygų patikrinimo aktą, teikia Administracijos direktoriui ar jo įgaliotam asmeniui siūlymą skirti pašalpą. Prašymus skirti vienkartinę pašalpą, nurodytą 6.1 papunktyje, nagrinėja Socialinės paramos skyriaus atsakingas specialistas. </w:t>
      </w:r>
    </w:p>
    <w:p w14:paraId="34122459" w14:textId="77777777" w:rsidR="00A91F63" w:rsidRPr="00A84407" w:rsidRDefault="00A91F63" w:rsidP="00A84407">
      <w:pPr>
        <w:spacing w:line="360" w:lineRule="auto"/>
        <w:ind w:firstLine="1296"/>
        <w:jc w:val="both"/>
        <w:rPr>
          <w:bCs/>
          <w:strike/>
          <w:szCs w:val="24"/>
        </w:rPr>
      </w:pPr>
      <w:r w:rsidRPr="00A84407">
        <w:rPr>
          <w:bCs/>
          <w:strike/>
          <w:szCs w:val="24"/>
        </w:rPr>
        <w:t>22. Komisijos nutarimai priimami dalyvaujant ne mažiau kaip pusei Komisijos narių. Nutarimas priimamas balsų dauguma. Nutarimai įforminami protokolais, kuriuos pasirašo Komisijos pirmininkas ir sekretorius.</w:t>
      </w:r>
    </w:p>
    <w:p w14:paraId="370944FF" w14:textId="77777777" w:rsidR="00A91F63" w:rsidRPr="00A84407" w:rsidRDefault="00A91F63" w:rsidP="00A84407">
      <w:pPr>
        <w:spacing w:line="360" w:lineRule="auto"/>
        <w:ind w:firstLine="1296"/>
        <w:jc w:val="both"/>
        <w:rPr>
          <w:bCs/>
          <w:strike/>
          <w:szCs w:val="24"/>
        </w:rPr>
      </w:pPr>
      <w:r w:rsidRPr="00A84407">
        <w:rPr>
          <w:bCs/>
          <w:strike/>
          <w:szCs w:val="24"/>
        </w:rPr>
        <w:t>23. Sprendimas skirti arba neskirti vienkartinę, tikslinę, sąlyginę ir periodinę pašalpą, priimamas per 20 darbo dienų nuo prašymo ir visų reikalingų dokumentų gavimo Socialinės paramos skyriuje dienos, išskyrus šio Tvarkos aprašo 23</w:t>
      </w:r>
      <w:r w:rsidRPr="00A84407">
        <w:rPr>
          <w:bCs/>
          <w:strike/>
          <w:szCs w:val="24"/>
          <w:vertAlign w:val="superscript"/>
        </w:rPr>
        <w:t>1</w:t>
      </w:r>
      <w:r w:rsidRPr="00A84407">
        <w:rPr>
          <w:bCs/>
          <w:strike/>
          <w:szCs w:val="24"/>
        </w:rPr>
        <w:t xml:space="preserve"> punkte nustatytą atvejį.  </w:t>
      </w:r>
    </w:p>
    <w:p w14:paraId="79A8BC3B" w14:textId="3FA52B06" w:rsidR="00A91F63" w:rsidRPr="00A84407" w:rsidRDefault="00A91F63" w:rsidP="00A84407">
      <w:pPr>
        <w:spacing w:line="360" w:lineRule="auto"/>
        <w:ind w:firstLine="1296"/>
        <w:jc w:val="both"/>
        <w:rPr>
          <w:bCs/>
          <w:strike/>
          <w:szCs w:val="24"/>
        </w:rPr>
      </w:pPr>
      <w:r w:rsidRPr="00A84407">
        <w:rPr>
          <w:bCs/>
          <w:strike/>
          <w:szCs w:val="24"/>
        </w:rPr>
        <w:t>23</w:t>
      </w:r>
      <w:r w:rsidRPr="00A84407">
        <w:rPr>
          <w:bCs/>
          <w:strike/>
          <w:szCs w:val="24"/>
          <w:vertAlign w:val="superscript"/>
        </w:rPr>
        <w:t>1</w:t>
      </w:r>
      <w:r w:rsidRPr="00A84407">
        <w:rPr>
          <w:bCs/>
          <w:strike/>
          <w:szCs w:val="24"/>
        </w:rPr>
        <w:t>. Sprendimas skirti vienkartinę pašalpą, nurodytą 6.1 papunktyje, priimamas per 24 valandas nuo prašymo ir visų reikiamų dokumentų gavimo Socialinės paramos skyriuje dienos. Sprendimą priima Administracijos direktorius ar jo įgaliotas asmuo.</w:t>
      </w:r>
      <w:r w:rsidR="00A84407" w:rsidRPr="00A84407">
        <w:rPr>
          <w:bCs/>
          <w:strike/>
          <w:szCs w:val="24"/>
        </w:rPr>
        <w:t>“</w:t>
      </w:r>
      <w:r w:rsidRPr="00A84407">
        <w:rPr>
          <w:bCs/>
          <w:strike/>
          <w:szCs w:val="24"/>
        </w:rPr>
        <w:t xml:space="preserve"> </w:t>
      </w:r>
    </w:p>
    <w:p w14:paraId="594A1C37" w14:textId="77777777" w:rsidR="00A91F63" w:rsidRPr="00A84407" w:rsidRDefault="00A91F63" w:rsidP="00A84407">
      <w:pPr>
        <w:spacing w:line="360" w:lineRule="auto"/>
        <w:ind w:firstLine="1296"/>
        <w:jc w:val="both"/>
        <w:rPr>
          <w:bCs/>
          <w:strike/>
          <w:szCs w:val="24"/>
        </w:rPr>
      </w:pPr>
      <w:r w:rsidRPr="00A84407">
        <w:rPr>
          <w:bCs/>
          <w:strike/>
          <w:szCs w:val="24"/>
        </w:rPr>
        <w:t>24. Socialinės paramos skyrius apie priimtą sprendimą skirti vienkartinę, tikslinę, sąlyginę ir periodinę pašalpą raštu informuoja asmenį per 5 darbo dienas nuo sprendimo priėmimo dienos. Jei pašalpa neskiriama, raštu nurodoma neskyrimo priežastis ir sprendimo apskundimo tvarka.</w:t>
      </w:r>
    </w:p>
    <w:p w14:paraId="4F70556B" w14:textId="77777777" w:rsidR="00EF5BC7" w:rsidRDefault="00A91F63" w:rsidP="00EF5BC7">
      <w:pPr>
        <w:spacing w:line="360" w:lineRule="auto"/>
        <w:ind w:firstLine="1296"/>
        <w:jc w:val="both"/>
        <w:rPr>
          <w:bCs/>
          <w:strike/>
          <w:szCs w:val="24"/>
        </w:rPr>
      </w:pPr>
      <w:r w:rsidRPr="00A84407">
        <w:rPr>
          <w:bCs/>
          <w:strike/>
          <w:szCs w:val="24"/>
        </w:rPr>
        <w:t>25. Socialinės paramos skyriaus atsakingas darbuotojas rengia Administracijos direktoriaus ar jo įgalioto asmens įsakymų projektus.</w:t>
      </w:r>
    </w:p>
    <w:p w14:paraId="4DBBEBAE" w14:textId="14BBE8DB" w:rsidR="00A91F63" w:rsidRPr="00EF5BC7" w:rsidRDefault="004937C3" w:rsidP="004937C3">
      <w:pPr>
        <w:spacing w:line="360" w:lineRule="auto"/>
        <w:ind w:firstLine="1296"/>
        <w:jc w:val="both"/>
        <w:rPr>
          <w:bCs/>
          <w:szCs w:val="24"/>
        </w:rPr>
      </w:pPr>
      <w:r>
        <w:rPr>
          <w:bCs/>
          <w:szCs w:val="24"/>
        </w:rPr>
        <w:t>4. p</w:t>
      </w:r>
      <w:r w:rsidR="00A91F63" w:rsidRPr="00EF5BC7">
        <w:rPr>
          <w:bCs/>
          <w:szCs w:val="24"/>
        </w:rPr>
        <w:t>akeisti VI skyriaus pavadinimą ir jį išdėstyti taip:</w:t>
      </w:r>
    </w:p>
    <w:p w14:paraId="57DEB23E" w14:textId="77777777" w:rsidR="00A91F63" w:rsidRPr="004937C3" w:rsidRDefault="00A91F63" w:rsidP="004937C3">
      <w:pPr>
        <w:spacing w:line="360" w:lineRule="auto"/>
        <w:jc w:val="center"/>
        <w:rPr>
          <w:b/>
          <w:szCs w:val="24"/>
        </w:rPr>
      </w:pPr>
      <w:r w:rsidRPr="004937C3">
        <w:rPr>
          <w:b/>
          <w:szCs w:val="24"/>
        </w:rPr>
        <w:t>VI SKYRIUS</w:t>
      </w:r>
    </w:p>
    <w:p w14:paraId="1568C72C" w14:textId="2BAF855A" w:rsidR="00A91F63" w:rsidRPr="004937C3" w:rsidRDefault="00A91F63" w:rsidP="004937C3">
      <w:pPr>
        <w:spacing w:line="360" w:lineRule="auto"/>
        <w:jc w:val="center"/>
        <w:rPr>
          <w:b/>
          <w:szCs w:val="24"/>
        </w:rPr>
      </w:pPr>
      <w:r w:rsidRPr="004937C3">
        <w:rPr>
          <w:b/>
          <w:szCs w:val="24"/>
        </w:rPr>
        <w:t>VIENKARTINIŲ, TIKSLINIŲ, PERIODINIŲ IR SĄLYGINIŲ PAŠALPŲ SKYRIMAS</w:t>
      </w:r>
    </w:p>
    <w:p w14:paraId="6FADA3DF" w14:textId="079BA12B" w:rsidR="00A91F63" w:rsidRPr="00A91F63" w:rsidRDefault="00A91F63" w:rsidP="004937C3">
      <w:pPr>
        <w:spacing w:line="360" w:lineRule="auto"/>
        <w:jc w:val="center"/>
        <w:rPr>
          <w:bCs/>
          <w:szCs w:val="24"/>
        </w:rPr>
      </w:pPr>
      <w:r w:rsidRPr="004937C3">
        <w:rPr>
          <w:b/>
          <w:szCs w:val="24"/>
        </w:rPr>
        <w:t>IR IŠMOKĖJIMAS</w:t>
      </w:r>
    </w:p>
    <w:p w14:paraId="73748763" w14:textId="77777777" w:rsidR="00A91F63" w:rsidRPr="00A91F63" w:rsidRDefault="00A91F63" w:rsidP="00A91F63">
      <w:pPr>
        <w:spacing w:line="360" w:lineRule="auto"/>
        <w:jc w:val="both"/>
        <w:rPr>
          <w:bCs/>
          <w:szCs w:val="24"/>
        </w:rPr>
      </w:pPr>
    </w:p>
    <w:p w14:paraId="587AD806" w14:textId="3223553A" w:rsidR="00A91F63" w:rsidRPr="004937C3" w:rsidRDefault="004937C3" w:rsidP="004937C3">
      <w:pPr>
        <w:spacing w:line="360" w:lineRule="auto"/>
        <w:ind w:firstLine="1296"/>
        <w:jc w:val="both"/>
        <w:rPr>
          <w:bCs/>
          <w:szCs w:val="24"/>
        </w:rPr>
      </w:pPr>
      <w:r>
        <w:rPr>
          <w:bCs/>
          <w:szCs w:val="24"/>
        </w:rPr>
        <w:t>5. p</w:t>
      </w:r>
      <w:r w:rsidR="00A91F63" w:rsidRPr="004937C3">
        <w:rPr>
          <w:bCs/>
          <w:szCs w:val="24"/>
        </w:rPr>
        <w:t>akeisti 26 punktą ir jį išdėstyti taip:</w:t>
      </w:r>
    </w:p>
    <w:p w14:paraId="7BBE5024" w14:textId="4EA03DEA" w:rsidR="00A91F63" w:rsidRPr="004937C3" w:rsidRDefault="00A91F63" w:rsidP="004937C3">
      <w:pPr>
        <w:spacing w:line="360" w:lineRule="auto"/>
        <w:ind w:firstLine="1296"/>
        <w:jc w:val="both"/>
        <w:rPr>
          <w:bCs/>
          <w:strike/>
          <w:szCs w:val="24"/>
        </w:rPr>
      </w:pPr>
      <w:r w:rsidRPr="00A91F63">
        <w:rPr>
          <w:bCs/>
          <w:szCs w:val="24"/>
        </w:rPr>
        <w:t>,,</w:t>
      </w:r>
      <w:r w:rsidRPr="004937C3">
        <w:rPr>
          <w:b/>
          <w:szCs w:val="24"/>
        </w:rPr>
        <w:t>26. Sprendimas dėl vienkartinės, tikslinės, sąlyginės ar periodinės pašalpos skyrimo priimamas ne vėliau kaip per mėnesį nuo prašymo ir visų reikalingų dokumentų Socialinės paramos skyriuje gavimo dienos mero nustatyta tvarka. Sprendimas skirti vienkartinę pašalpą, nurodytą 6.1 papunktyje, priimamas per 24 valandas nuo prašymo ir visų reikiamų dokumentų gavimo Socialinės paramos skyriuje dienos.</w:t>
      </w:r>
      <w:r w:rsidRPr="00A91F63">
        <w:rPr>
          <w:bCs/>
          <w:szCs w:val="24"/>
        </w:rPr>
        <w:t xml:space="preserve"> </w:t>
      </w:r>
      <w:r w:rsidRPr="004937C3">
        <w:rPr>
          <w:bCs/>
          <w:strike/>
          <w:szCs w:val="24"/>
        </w:rPr>
        <w:t>Vienkartinės, tikslinės, periodinės ir sąlyginės pašalpos, skiriamos ir mokamos vadovaujantis Administracijos direktoriaus ar jo įgalioto asmens įsakymu</w:t>
      </w:r>
      <w:r w:rsidR="006675EE">
        <w:rPr>
          <w:bCs/>
          <w:strike/>
          <w:szCs w:val="24"/>
        </w:rPr>
        <w:t>.</w:t>
      </w:r>
      <w:r w:rsidR="004937C3">
        <w:rPr>
          <w:bCs/>
          <w:strike/>
          <w:szCs w:val="24"/>
        </w:rPr>
        <w:t>“</w:t>
      </w:r>
    </w:p>
    <w:p w14:paraId="4F157FD8" w14:textId="3EDB2045" w:rsidR="00A91F63" w:rsidRPr="00A91F63" w:rsidRDefault="004937C3" w:rsidP="004937C3">
      <w:pPr>
        <w:spacing w:line="360" w:lineRule="auto"/>
        <w:ind w:firstLine="1296"/>
        <w:jc w:val="both"/>
        <w:rPr>
          <w:bCs/>
          <w:szCs w:val="24"/>
        </w:rPr>
      </w:pPr>
      <w:r>
        <w:rPr>
          <w:bCs/>
          <w:szCs w:val="24"/>
        </w:rPr>
        <w:t>6</w:t>
      </w:r>
      <w:r w:rsidR="00A91F63" w:rsidRPr="00A91F63">
        <w:rPr>
          <w:bCs/>
          <w:szCs w:val="24"/>
        </w:rPr>
        <w:t>. papildyti 26</w:t>
      </w:r>
      <w:r w:rsidR="00A91F63" w:rsidRPr="004937C3">
        <w:rPr>
          <w:bCs/>
          <w:szCs w:val="24"/>
          <w:vertAlign w:val="superscript"/>
        </w:rPr>
        <w:t>1</w:t>
      </w:r>
      <w:r w:rsidR="00A91F63" w:rsidRPr="00A91F63">
        <w:rPr>
          <w:bCs/>
          <w:szCs w:val="24"/>
        </w:rPr>
        <w:t xml:space="preserve"> punktu: </w:t>
      </w:r>
    </w:p>
    <w:p w14:paraId="06D66A99" w14:textId="302CAC42" w:rsidR="00A91F63" w:rsidRPr="004937C3" w:rsidRDefault="00A91F63" w:rsidP="004937C3">
      <w:pPr>
        <w:spacing w:line="360" w:lineRule="auto"/>
        <w:ind w:firstLine="1296"/>
        <w:jc w:val="both"/>
        <w:rPr>
          <w:b/>
          <w:szCs w:val="24"/>
        </w:rPr>
      </w:pPr>
      <w:r w:rsidRPr="00A91F63">
        <w:rPr>
          <w:bCs/>
          <w:szCs w:val="24"/>
        </w:rPr>
        <w:t>,,</w:t>
      </w:r>
      <w:r w:rsidRPr="004937C3">
        <w:rPr>
          <w:b/>
          <w:szCs w:val="24"/>
        </w:rPr>
        <w:t>26</w:t>
      </w:r>
      <w:r w:rsidRPr="004937C3">
        <w:rPr>
          <w:b/>
          <w:szCs w:val="24"/>
          <w:vertAlign w:val="superscript"/>
        </w:rPr>
        <w:t>1</w:t>
      </w:r>
      <w:r w:rsidRPr="004937C3">
        <w:rPr>
          <w:b/>
          <w:szCs w:val="24"/>
        </w:rPr>
        <w:t>. Socialinės paramos skyrius apie priimtą sprendimą skirti vienkartinę, tikslinę, sąlyginę ir periodinę pašalpą raštu informuoja asmenį per 5 darbo dienas nuo sprendimo priėmimo dienos. Jei pašalpa neskiriama, raštu nurodoma neskyrimo priežastis ir sprendimo apskundimo tvarka</w:t>
      </w:r>
      <w:r w:rsidR="006675EE">
        <w:rPr>
          <w:b/>
          <w:szCs w:val="24"/>
        </w:rPr>
        <w:t>.</w:t>
      </w:r>
      <w:r w:rsidRPr="004937C3">
        <w:rPr>
          <w:b/>
          <w:szCs w:val="24"/>
        </w:rPr>
        <w:t>“</w:t>
      </w:r>
    </w:p>
    <w:p w14:paraId="6AC41CFC" w14:textId="29D71670" w:rsidR="00A91F63" w:rsidRPr="00A91F63" w:rsidRDefault="004937C3" w:rsidP="004937C3">
      <w:pPr>
        <w:spacing w:line="360" w:lineRule="auto"/>
        <w:ind w:firstLine="1296"/>
        <w:jc w:val="both"/>
        <w:rPr>
          <w:bCs/>
          <w:szCs w:val="24"/>
        </w:rPr>
      </w:pPr>
      <w:r>
        <w:rPr>
          <w:bCs/>
          <w:szCs w:val="24"/>
        </w:rPr>
        <w:t>7</w:t>
      </w:r>
      <w:r w:rsidR="00A91F63" w:rsidRPr="00A91F63">
        <w:rPr>
          <w:bCs/>
          <w:szCs w:val="24"/>
        </w:rPr>
        <w:t>. papildyti 35 punktu:</w:t>
      </w:r>
    </w:p>
    <w:p w14:paraId="0098F29A" w14:textId="3B8499EF" w:rsidR="00A91F63" w:rsidRPr="004937C3" w:rsidRDefault="00A91F63" w:rsidP="004937C3">
      <w:pPr>
        <w:spacing w:line="360" w:lineRule="auto"/>
        <w:ind w:firstLine="1296"/>
        <w:jc w:val="both"/>
        <w:rPr>
          <w:b/>
          <w:szCs w:val="24"/>
        </w:rPr>
      </w:pPr>
      <w:r w:rsidRPr="004937C3">
        <w:rPr>
          <w:b/>
          <w:szCs w:val="24"/>
        </w:rPr>
        <w:t>,,35. Jeigu</w:t>
      </w:r>
      <w:r w:rsidR="00BA41A1">
        <w:rPr>
          <w:b/>
          <w:szCs w:val="24"/>
        </w:rPr>
        <w:t>,</w:t>
      </w:r>
      <w:r w:rsidRPr="004937C3">
        <w:rPr>
          <w:b/>
          <w:szCs w:val="24"/>
        </w:rPr>
        <w:t xml:space="preserve"> pasikeitus piniginės socialinės paramos teisiniam reglamentavimui</w:t>
      </w:r>
      <w:r w:rsidR="00BA41A1">
        <w:rPr>
          <w:b/>
          <w:szCs w:val="24"/>
        </w:rPr>
        <w:t>,</w:t>
      </w:r>
      <w:r w:rsidRPr="004937C3">
        <w:rPr>
          <w:b/>
          <w:szCs w:val="24"/>
        </w:rPr>
        <w:t xml:space="preserve"> tvarkos aprašo nuostatos taptų prieštaraujančiom</w:t>
      </w:r>
      <w:r w:rsidR="00F258D5">
        <w:rPr>
          <w:b/>
          <w:szCs w:val="24"/>
        </w:rPr>
        <w:t>i</w:t>
      </w:r>
      <w:r w:rsidRPr="004937C3">
        <w:rPr>
          <w:b/>
          <w:szCs w:val="24"/>
        </w:rPr>
        <w:t xml:space="preserve">s aukštesnės teisinės galios nuostatoms, taikomos aukštesnės teisinės galios nuostatos.“  </w:t>
      </w:r>
    </w:p>
    <w:p w14:paraId="0CCC33B6" w14:textId="069FA596" w:rsidR="00A91F63" w:rsidRDefault="00A91F63" w:rsidP="004937C3">
      <w:pPr>
        <w:spacing w:line="360" w:lineRule="auto"/>
        <w:ind w:firstLine="1296"/>
        <w:jc w:val="both"/>
        <w:rPr>
          <w:bCs/>
          <w:szCs w:val="24"/>
        </w:rPr>
      </w:pPr>
      <w:r w:rsidRPr="00A91F63">
        <w:rPr>
          <w:bCs/>
          <w:szCs w:val="24"/>
        </w:rPr>
        <w:t>Šis sprendimas skelbiamas Teisės aktų registre.</w:t>
      </w:r>
    </w:p>
    <w:p w14:paraId="443850A9" w14:textId="74D504E2" w:rsidR="00083B24" w:rsidRDefault="00083B24" w:rsidP="00083B24">
      <w:pPr>
        <w:spacing w:line="360" w:lineRule="auto"/>
        <w:jc w:val="both"/>
        <w:rPr>
          <w:bCs/>
          <w:szCs w:val="24"/>
        </w:rPr>
      </w:pPr>
    </w:p>
    <w:p w14:paraId="67423A61" w14:textId="77777777" w:rsidR="00083B24" w:rsidRDefault="00083B24" w:rsidP="00083B24">
      <w:pPr>
        <w:spacing w:line="360" w:lineRule="auto"/>
        <w:jc w:val="both"/>
        <w:rPr>
          <w:bCs/>
          <w:szCs w:val="24"/>
        </w:rPr>
      </w:pPr>
    </w:p>
    <w:p w14:paraId="4621086C" w14:textId="32759731" w:rsidR="00083B24" w:rsidRPr="00756842" w:rsidRDefault="00083B24" w:rsidP="00083B24">
      <w:pPr>
        <w:spacing w:line="360" w:lineRule="auto"/>
        <w:jc w:val="both"/>
        <w:rPr>
          <w:bCs/>
          <w:szCs w:val="24"/>
        </w:rPr>
      </w:pPr>
      <w:r w:rsidRPr="00083B24">
        <w:rPr>
          <w:bCs/>
          <w:szCs w:val="24"/>
        </w:rPr>
        <w:t xml:space="preserve">Meras </w:t>
      </w:r>
      <w:r w:rsidRPr="00083B24">
        <w:rPr>
          <w:bCs/>
          <w:szCs w:val="24"/>
        </w:rPr>
        <w:tab/>
      </w:r>
      <w:r w:rsidRPr="00083B24">
        <w:rPr>
          <w:bCs/>
          <w:szCs w:val="24"/>
        </w:rPr>
        <w:tab/>
      </w:r>
      <w:r w:rsidRPr="00083B24">
        <w:rPr>
          <w:bCs/>
          <w:szCs w:val="24"/>
        </w:rPr>
        <w:tab/>
      </w:r>
      <w:r w:rsidRPr="00083B24">
        <w:rPr>
          <w:bCs/>
          <w:szCs w:val="24"/>
        </w:rPr>
        <w:tab/>
      </w:r>
      <w:r w:rsidRPr="00083B24">
        <w:rPr>
          <w:bCs/>
          <w:szCs w:val="24"/>
        </w:rPr>
        <w:tab/>
      </w:r>
      <w:r w:rsidRPr="00083B24">
        <w:rPr>
          <w:bCs/>
          <w:szCs w:val="24"/>
        </w:rPr>
        <w:tab/>
        <w:t>Kęstutis Tubis</w:t>
      </w:r>
    </w:p>
    <w:sectPr w:rsidR="00083B24" w:rsidRPr="00756842">
      <w:headerReference w:type="even" r:id="rId9"/>
      <w:headerReference w:type="default" r:id="rId10"/>
      <w:footerReference w:type="even" r:id="rId11"/>
      <w:footerReference w:type="default" r:id="rId12"/>
      <w:headerReference w:type="first" r:id="rId13"/>
      <w:footerReference w:type="first" r:id="rId14"/>
      <w:pgSz w:w="11907" w:h="16840"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C7E03" w14:textId="77777777" w:rsidR="006D5DAF" w:rsidRDefault="006D5DAF">
      <w:pPr>
        <w:rPr>
          <w:rFonts w:ascii="Calibri" w:eastAsia="Calibri" w:hAnsi="Calibri"/>
          <w:sz w:val="22"/>
          <w:szCs w:val="22"/>
          <w:lang w:eastAsia="lt-LT"/>
        </w:rPr>
      </w:pPr>
      <w:r>
        <w:rPr>
          <w:rFonts w:ascii="Calibri" w:eastAsia="Calibri" w:hAnsi="Calibri"/>
          <w:sz w:val="22"/>
          <w:szCs w:val="22"/>
          <w:lang w:eastAsia="lt-LT"/>
        </w:rPr>
        <w:separator/>
      </w:r>
    </w:p>
  </w:endnote>
  <w:endnote w:type="continuationSeparator" w:id="0">
    <w:p w14:paraId="330AABE6" w14:textId="77777777" w:rsidR="006D5DAF" w:rsidRDefault="006D5DAF">
      <w:pPr>
        <w:rPr>
          <w:rFonts w:ascii="Calibri" w:eastAsia="Calibri" w:hAnsi="Calibri"/>
          <w:sz w:val="22"/>
          <w:szCs w:val="22"/>
          <w:lang w:eastAsia="lt-LT"/>
        </w:rPr>
      </w:pPr>
      <w:r>
        <w:rPr>
          <w:rFonts w:ascii="Calibri" w:eastAsia="Calibri" w:hAnsi="Calibri"/>
          <w:sz w:val="22"/>
          <w:szCs w:val="22"/>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2A63A" w14:textId="77777777" w:rsidR="00A27C21" w:rsidRDefault="00000000">
    <w:pPr>
      <w:framePr w:wrap="auto" w:vAnchor="text" w:hAnchor="margin" w:xAlign="right" w:y="1"/>
      <w:tabs>
        <w:tab w:val="center" w:pos="4819"/>
        <w:tab w:val="right" w:pos="9638"/>
      </w:tabs>
      <w:rPr>
        <w:rFonts w:ascii="Calibri" w:eastAsia="Calibri" w:hAnsi="Calibri"/>
        <w:sz w:val="22"/>
        <w:szCs w:val="22"/>
        <w:lang w:eastAsia="lt-LT"/>
      </w:rPr>
    </w:pPr>
    <w:r>
      <w:rPr>
        <w:rFonts w:ascii="Calibri" w:eastAsia="Calibri" w:hAnsi="Calibri"/>
        <w:sz w:val="22"/>
        <w:szCs w:val="22"/>
        <w:lang w:eastAsia="lt-LT"/>
      </w:rPr>
      <w:fldChar w:fldCharType="begin"/>
    </w:r>
    <w:r>
      <w:rPr>
        <w:rFonts w:ascii="Calibri" w:eastAsia="Calibri" w:hAnsi="Calibri"/>
        <w:sz w:val="22"/>
        <w:szCs w:val="22"/>
        <w:lang w:eastAsia="lt-LT"/>
      </w:rPr>
      <w:instrText xml:space="preserve">PAGE  </w:instrText>
    </w:r>
    <w:r>
      <w:rPr>
        <w:rFonts w:ascii="Calibri" w:eastAsia="Calibri" w:hAnsi="Calibri"/>
        <w:sz w:val="22"/>
        <w:szCs w:val="22"/>
        <w:lang w:eastAsia="lt-LT"/>
      </w:rPr>
      <w:fldChar w:fldCharType="end"/>
    </w:r>
  </w:p>
  <w:p w14:paraId="602FDFF3" w14:textId="77777777" w:rsidR="00A27C21" w:rsidRDefault="00A27C21">
    <w:pPr>
      <w:tabs>
        <w:tab w:val="center" w:pos="4819"/>
        <w:tab w:val="right" w:pos="9638"/>
      </w:tabs>
      <w:ind w:right="360"/>
      <w:rPr>
        <w:rFonts w:ascii="Calibri" w:eastAsia="Calibri" w:hAnsi="Calibri"/>
        <w:sz w:val="22"/>
        <w:szCs w:val="22"/>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BC28A" w14:textId="77777777" w:rsidR="00A27C21" w:rsidRDefault="00A27C21">
    <w:pPr>
      <w:tabs>
        <w:tab w:val="center" w:pos="4819"/>
        <w:tab w:val="right" w:pos="9638"/>
      </w:tabs>
      <w:ind w:right="360"/>
      <w:rPr>
        <w:rFonts w:ascii="Calibri" w:eastAsia="Calibri" w:hAnsi="Calibri"/>
        <w:sz w:val="22"/>
        <w:szCs w:val="22"/>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82C85" w14:textId="77777777" w:rsidR="00A27C21" w:rsidRDefault="00A27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32CD8" w14:textId="77777777" w:rsidR="006D5DAF" w:rsidRDefault="006D5DAF">
      <w:pPr>
        <w:rPr>
          <w:rFonts w:ascii="Calibri" w:eastAsia="Calibri" w:hAnsi="Calibri"/>
          <w:sz w:val="22"/>
          <w:szCs w:val="22"/>
          <w:lang w:eastAsia="lt-LT"/>
        </w:rPr>
      </w:pPr>
      <w:r>
        <w:rPr>
          <w:rFonts w:ascii="Calibri" w:eastAsia="Calibri" w:hAnsi="Calibri"/>
          <w:sz w:val="22"/>
          <w:szCs w:val="22"/>
          <w:lang w:eastAsia="lt-LT"/>
        </w:rPr>
        <w:separator/>
      </w:r>
    </w:p>
  </w:footnote>
  <w:footnote w:type="continuationSeparator" w:id="0">
    <w:p w14:paraId="1E348945" w14:textId="77777777" w:rsidR="006D5DAF" w:rsidRDefault="006D5DAF">
      <w:pPr>
        <w:rPr>
          <w:rFonts w:ascii="Calibri" w:eastAsia="Calibri" w:hAnsi="Calibri"/>
          <w:sz w:val="22"/>
          <w:szCs w:val="22"/>
          <w:lang w:eastAsia="lt-LT"/>
        </w:rPr>
      </w:pPr>
      <w:r>
        <w:rPr>
          <w:rFonts w:ascii="Calibri" w:eastAsia="Calibri" w:hAnsi="Calibri"/>
          <w:sz w:val="22"/>
          <w:szCs w:val="22"/>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F970D" w14:textId="77777777" w:rsidR="00A27C21" w:rsidRDefault="00A27C2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91B84" w14:textId="77777777" w:rsidR="00A27C21" w:rsidRDefault="00000000">
    <w:pPr>
      <w:pStyle w:val="Antrats"/>
      <w:jc w:val="center"/>
    </w:pPr>
    <w:r>
      <w:fldChar w:fldCharType="begin"/>
    </w:r>
    <w:r>
      <w:instrText>PAGE   \* MERGEFORMAT</w:instrText>
    </w:r>
    <w:r>
      <w:fldChar w:fldCharType="separate"/>
    </w:r>
    <w:r>
      <w:t>5</w:t>
    </w:r>
    <w:r>
      <w:fldChar w:fldCharType="end"/>
    </w:r>
  </w:p>
  <w:p w14:paraId="2AA18B8B" w14:textId="77777777" w:rsidR="00A27C21" w:rsidRDefault="00A27C2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9389B" w14:textId="1EDF3BED" w:rsidR="00A27C21" w:rsidRDefault="001D6F24">
    <w:pPr>
      <w:pStyle w:val="Antrats"/>
    </w:pPr>
    <w:r>
      <w:tab/>
    </w:r>
    <w:r>
      <w:tab/>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B2AE7"/>
    <w:multiLevelType w:val="hybridMultilevel"/>
    <w:tmpl w:val="6DD4C00E"/>
    <w:lvl w:ilvl="0" w:tplc="E19490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2B47E80"/>
    <w:multiLevelType w:val="hybridMultilevel"/>
    <w:tmpl w:val="1E7CEBF8"/>
    <w:lvl w:ilvl="0" w:tplc="4310517A">
      <w:start w:val="1"/>
      <w:numFmt w:val="decimal"/>
      <w:lvlText w:val="%1."/>
      <w:lvlJc w:val="left"/>
      <w:pPr>
        <w:ind w:left="1656" w:hanging="36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 w15:restartNumberingAfterBreak="0">
    <w:nsid w:val="34F01ADC"/>
    <w:multiLevelType w:val="hybridMultilevel"/>
    <w:tmpl w:val="28D85266"/>
    <w:lvl w:ilvl="0" w:tplc="B0F8AA5C">
      <w:start w:val="1"/>
      <w:numFmt w:val="decimal"/>
      <w:lvlText w:val="%1."/>
      <w:lvlJc w:val="left"/>
      <w:pPr>
        <w:ind w:left="1656" w:hanging="36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3" w15:restartNumberingAfterBreak="0">
    <w:nsid w:val="5CCF4D91"/>
    <w:multiLevelType w:val="hybridMultilevel"/>
    <w:tmpl w:val="4F586462"/>
    <w:lvl w:ilvl="0" w:tplc="9F1C7E92">
      <w:start w:val="1"/>
      <w:numFmt w:val="decimal"/>
      <w:lvlText w:val="%1."/>
      <w:lvlJc w:val="left"/>
      <w:pPr>
        <w:ind w:left="1656" w:hanging="36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4" w15:restartNumberingAfterBreak="0">
    <w:nsid w:val="6EBE3F19"/>
    <w:multiLevelType w:val="hybridMultilevel"/>
    <w:tmpl w:val="E7F8B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1335877">
    <w:abstractNumId w:val="0"/>
  </w:num>
  <w:num w:numId="2" w16cid:durableId="595989535">
    <w:abstractNumId w:val="1"/>
  </w:num>
  <w:num w:numId="3" w16cid:durableId="694231103">
    <w:abstractNumId w:val="3"/>
  </w:num>
  <w:num w:numId="4" w16cid:durableId="1449861203">
    <w:abstractNumId w:val="2"/>
  </w:num>
  <w:num w:numId="5" w16cid:durableId="10042792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E9E"/>
    <w:rsid w:val="00083B24"/>
    <w:rsid w:val="000B3470"/>
    <w:rsid w:val="000E4F0A"/>
    <w:rsid w:val="00102044"/>
    <w:rsid w:val="00115EE2"/>
    <w:rsid w:val="0014033D"/>
    <w:rsid w:val="00157065"/>
    <w:rsid w:val="00197A9B"/>
    <w:rsid w:val="001B5FA6"/>
    <w:rsid w:val="001D6F24"/>
    <w:rsid w:val="001F1431"/>
    <w:rsid w:val="001F28BC"/>
    <w:rsid w:val="0021160C"/>
    <w:rsid w:val="0026173D"/>
    <w:rsid w:val="00301990"/>
    <w:rsid w:val="00337B74"/>
    <w:rsid w:val="003747FA"/>
    <w:rsid w:val="003829AB"/>
    <w:rsid w:val="003F02A9"/>
    <w:rsid w:val="00426443"/>
    <w:rsid w:val="00482405"/>
    <w:rsid w:val="004937C3"/>
    <w:rsid w:val="004D3CF9"/>
    <w:rsid w:val="00636DC1"/>
    <w:rsid w:val="006675EE"/>
    <w:rsid w:val="006D5DAF"/>
    <w:rsid w:val="00756842"/>
    <w:rsid w:val="00817A55"/>
    <w:rsid w:val="00865AE2"/>
    <w:rsid w:val="00866EB0"/>
    <w:rsid w:val="008F403F"/>
    <w:rsid w:val="00921E32"/>
    <w:rsid w:val="00924519"/>
    <w:rsid w:val="0097327D"/>
    <w:rsid w:val="00984A1A"/>
    <w:rsid w:val="00A27C21"/>
    <w:rsid w:val="00A84407"/>
    <w:rsid w:val="00A91F63"/>
    <w:rsid w:val="00A93379"/>
    <w:rsid w:val="00B241C9"/>
    <w:rsid w:val="00B43B49"/>
    <w:rsid w:val="00BA41A1"/>
    <w:rsid w:val="00C44467"/>
    <w:rsid w:val="00CB205E"/>
    <w:rsid w:val="00CC4B46"/>
    <w:rsid w:val="00CE1801"/>
    <w:rsid w:val="00D111D0"/>
    <w:rsid w:val="00D43390"/>
    <w:rsid w:val="00DD0B88"/>
    <w:rsid w:val="00E15E9E"/>
    <w:rsid w:val="00ED06C0"/>
    <w:rsid w:val="00EF5BC7"/>
    <w:rsid w:val="00F01D3F"/>
    <w:rsid w:val="00F258D5"/>
    <w:rsid w:val="00F956D6"/>
    <w:rsid w:val="00F96558"/>
    <w:rsid w:val="00FB2A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3CC27"/>
  <w15:docId w15:val="{286DD361-DA63-49EA-880E-0590393D9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character" w:styleId="Vietosrezervavimoenklotekstas">
    <w:name w:val="Placeholder Text"/>
    <w:basedOn w:val="Numatytasispastraiposriftas"/>
    <w:rPr>
      <w:color w:val="808080"/>
    </w:rPr>
  </w:style>
  <w:style w:type="paragraph" w:styleId="Antrats">
    <w:name w:val="header"/>
    <w:basedOn w:val="prastasis"/>
    <w:link w:val="AntratsDiagrama"/>
    <w:uiPriority w:val="99"/>
    <w:pPr>
      <w:tabs>
        <w:tab w:val="center" w:pos="4819"/>
        <w:tab w:val="right" w:pos="9638"/>
      </w:tabs>
    </w:pPr>
  </w:style>
  <w:style w:type="character" w:customStyle="1" w:styleId="AntratsDiagrama">
    <w:name w:val="Antraštės Diagrama"/>
    <w:basedOn w:val="Numatytasispastraiposriftas"/>
    <w:link w:val="Antrats"/>
    <w:uiPriority w:val="99"/>
  </w:style>
  <w:style w:type="paragraph" w:styleId="Porat">
    <w:name w:val="footer"/>
    <w:basedOn w:val="prastasis"/>
    <w:link w:val="PoratDiagrama"/>
    <w:pPr>
      <w:tabs>
        <w:tab w:val="center" w:pos="4819"/>
        <w:tab w:val="right" w:pos="9638"/>
      </w:tabs>
    </w:pPr>
  </w:style>
  <w:style w:type="character" w:customStyle="1" w:styleId="PoratDiagrama">
    <w:name w:val="Poraštė Diagrama"/>
    <w:basedOn w:val="Numatytasispastraiposriftas"/>
    <w:link w:val="Porat"/>
  </w:style>
  <w:style w:type="paragraph" w:styleId="Sraopastraipa">
    <w:name w:val="List Paragraph"/>
    <w:basedOn w:val="prastasis"/>
    <w:rsid w:val="00F956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715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4C6E7ABE-3ECB-4C62-A215-7DE5716CA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6943</Words>
  <Characters>3959</Characters>
  <Application>Microsoft Office Word</Application>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dc:creator>
  <cp:lastModifiedBy>Taryba</cp:lastModifiedBy>
  <cp:revision>2</cp:revision>
  <cp:lastPrinted>2019-02-26T07:16:00Z</cp:lastPrinted>
  <dcterms:created xsi:type="dcterms:W3CDTF">2023-05-18T08:00:00Z</dcterms:created>
  <dcterms:modified xsi:type="dcterms:W3CDTF">2023-05-18T08:00:00Z</dcterms:modified>
</cp:coreProperties>
</file>